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bCs/>
          <w:sz w:val="32"/>
          <w:szCs w:val="32"/>
        </w:rPr>
      </w:pPr>
      <w:bookmarkStart w:id="0" w:name="_Toc197396212"/>
      <w:bookmarkStart w:id="1" w:name="_Toc257663197"/>
      <w:bookmarkStart w:id="2" w:name="_Toc197397150"/>
    </w:p>
    <w:p>
      <w:pPr>
        <w:rPr>
          <w:rFonts w:hint="eastAsia" w:ascii="宋体" w:hAnsi="宋体"/>
        </w:rPr>
      </w:pPr>
    </w:p>
    <w:p>
      <w:pPr>
        <w:rPr>
          <w:rFonts w:hint="eastAsia" w:ascii="宋体" w:hAnsi="宋体"/>
          <w:b/>
          <w:bCs/>
          <w:sz w:val="36"/>
          <w:szCs w:val="36"/>
        </w:rPr>
      </w:pPr>
    </w:p>
    <w:p>
      <w:pPr>
        <w:jc w:val="center"/>
        <w:rPr>
          <w:rFonts w:hint="eastAsia" w:ascii="宋体" w:hAnsi="宋体"/>
          <w:b/>
          <w:bCs/>
          <w:sz w:val="36"/>
          <w:szCs w:val="36"/>
          <w:highlight w:val="yellow"/>
        </w:rPr>
      </w:pPr>
      <w:r>
        <w:rPr>
          <w:rFonts w:hint="eastAsia" w:ascii="宋体" w:hAnsi="宋体"/>
          <w:b/>
          <w:bCs/>
          <w:sz w:val="36"/>
          <w:szCs w:val="36"/>
        </w:rPr>
        <w:t>石家庄国际机场旅客满意度测评</w:t>
      </w:r>
    </w:p>
    <w:p>
      <w:pPr>
        <w:rPr>
          <w:rFonts w:hint="eastAsia" w:ascii="宋体" w:hAnsi="宋体"/>
        </w:rPr>
      </w:pPr>
      <w:r>
        <w:rPr>
          <w:rFonts w:hint="eastAsia" w:ascii="宋体" w:hAnsi="宋体"/>
          <w:b/>
          <w:bCs/>
          <w:spacing w:val="-24"/>
          <w:sz w:val="36"/>
          <w:szCs w:val="36"/>
        </w:rPr>
        <w:t xml:space="preserve"> </w:t>
      </w:r>
    </w:p>
    <w:p>
      <w:pPr>
        <w:rPr>
          <w:rFonts w:hint="eastAsia" w:ascii="宋体" w:hAnsi="宋体"/>
          <w:b/>
          <w:sz w:val="84"/>
          <w:szCs w:val="84"/>
        </w:rPr>
      </w:pPr>
    </w:p>
    <w:p>
      <w:pPr>
        <w:jc w:val="center"/>
        <w:rPr>
          <w:rFonts w:hint="eastAsia" w:ascii="宋体" w:hAnsi="宋体"/>
          <w:b/>
          <w:sz w:val="84"/>
          <w:szCs w:val="84"/>
        </w:rPr>
      </w:pPr>
      <w:r>
        <w:rPr>
          <w:rFonts w:hint="eastAsia" w:ascii="宋体" w:hAnsi="宋体"/>
          <w:b/>
          <w:sz w:val="84"/>
          <w:szCs w:val="84"/>
          <w:lang w:eastAsia="zh-CN"/>
        </w:rPr>
        <w:t>谈判</w:t>
      </w:r>
      <w:r>
        <w:rPr>
          <w:rFonts w:hint="eastAsia" w:ascii="宋体" w:hAnsi="宋体"/>
          <w:b/>
          <w:sz w:val="84"/>
          <w:szCs w:val="84"/>
        </w:rPr>
        <w:t>技术及商务说明文件</w:t>
      </w:r>
    </w:p>
    <w:p>
      <w:pPr>
        <w:rPr>
          <w:rFonts w:hint="eastAsia" w:ascii="宋体" w:hAnsi="宋体"/>
          <w:b/>
          <w:bCs/>
          <w:sz w:val="44"/>
        </w:rPr>
      </w:pPr>
    </w:p>
    <w:p>
      <w:pPr>
        <w:rPr>
          <w:rFonts w:hint="eastAsia" w:ascii="宋体" w:hAnsi="宋体"/>
          <w:b/>
          <w:bCs/>
          <w:sz w:val="44"/>
        </w:rPr>
      </w:pPr>
    </w:p>
    <w:p>
      <w:pPr>
        <w:rPr>
          <w:rFonts w:hint="eastAsia" w:ascii="宋体" w:hAnsi="宋体"/>
          <w:b/>
          <w:bCs/>
          <w:sz w:val="44"/>
        </w:rPr>
      </w:pPr>
    </w:p>
    <w:p>
      <w:pPr>
        <w:rPr>
          <w:rFonts w:hint="eastAsia" w:ascii="宋体" w:hAnsi="宋体"/>
          <w:b/>
          <w:sz w:val="32"/>
          <w:szCs w:val="32"/>
        </w:rPr>
      </w:pPr>
    </w:p>
    <w:p>
      <w:pPr>
        <w:ind w:firstLine="2731" w:firstLineChars="850"/>
        <w:rPr>
          <w:rFonts w:hint="eastAsia" w:ascii="宋体" w:hAnsi="宋体"/>
          <w:b/>
          <w:sz w:val="32"/>
          <w:szCs w:val="32"/>
        </w:rPr>
      </w:pPr>
      <w:r>
        <w:rPr>
          <w:rFonts w:hint="eastAsia" w:ascii="宋体" w:hAnsi="宋体"/>
          <w:b/>
          <w:sz w:val="32"/>
          <w:szCs w:val="32"/>
        </w:rPr>
        <w:t>责任单位：服务品质部</w:t>
      </w:r>
    </w:p>
    <w:p>
      <w:pPr>
        <w:jc w:val="center"/>
        <w:rPr>
          <w:rFonts w:hint="eastAsia" w:ascii="宋体" w:hAnsi="宋体"/>
          <w:b/>
          <w:sz w:val="32"/>
          <w:szCs w:val="32"/>
        </w:rPr>
      </w:pPr>
      <w:r>
        <w:rPr>
          <w:rFonts w:hint="eastAsia" w:ascii="宋体" w:hAnsi="宋体"/>
          <w:b/>
          <w:sz w:val="32"/>
          <w:szCs w:val="32"/>
        </w:rPr>
        <w:t xml:space="preserve"> 二○</w:t>
      </w:r>
      <w:r>
        <w:rPr>
          <w:rFonts w:ascii="宋体" w:hAnsi="宋体"/>
          <w:b/>
          <w:sz w:val="32"/>
          <w:szCs w:val="32"/>
        </w:rPr>
        <w:t>二</w:t>
      </w:r>
      <w:r>
        <w:rPr>
          <w:rFonts w:hint="eastAsia" w:ascii="宋体" w:hAnsi="宋体"/>
          <w:b/>
          <w:sz w:val="32"/>
          <w:szCs w:val="32"/>
          <w:lang w:val="en-US" w:eastAsia="zh-CN"/>
        </w:rPr>
        <w:t>二</w:t>
      </w:r>
      <w:r>
        <w:rPr>
          <w:rFonts w:hint="eastAsia" w:ascii="宋体" w:hAnsi="宋体"/>
          <w:b/>
          <w:sz w:val="32"/>
          <w:szCs w:val="32"/>
        </w:rPr>
        <w:t>年</w:t>
      </w:r>
      <w:r>
        <w:rPr>
          <w:rFonts w:hint="eastAsia" w:ascii="宋体" w:hAnsi="宋体"/>
          <w:b/>
          <w:sz w:val="32"/>
          <w:szCs w:val="32"/>
          <w:lang w:val="en-US" w:eastAsia="zh-CN"/>
        </w:rPr>
        <w:t>十</w:t>
      </w:r>
      <w:r>
        <w:rPr>
          <w:rFonts w:hint="eastAsia" w:ascii="宋体" w:hAnsi="宋体"/>
          <w:b/>
          <w:sz w:val="32"/>
          <w:szCs w:val="32"/>
        </w:rPr>
        <w:t>月</w:t>
      </w:r>
    </w:p>
    <w:p>
      <w:pPr>
        <w:jc w:val="center"/>
        <w:rPr>
          <w:rFonts w:hint="eastAsia" w:ascii="宋体" w:hAnsi="宋体"/>
          <w:b/>
          <w:sz w:val="32"/>
          <w:szCs w:val="32"/>
        </w:rPr>
      </w:pPr>
    </w:p>
    <w:p>
      <w:pPr>
        <w:jc w:val="left"/>
        <w:rPr>
          <w:rFonts w:hint="eastAsia" w:ascii="宋体" w:hAnsi="宋体" w:cs="Times New Roman"/>
          <w:sz w:val="44"/>
          <w:szCs w:val="44"/>
        </w:rPr>
      </w:pPr>
    </w:p>
    <w:p>
      <w:pPr>
        <w:jc w:val="center"/>
        <w:rPr>
          <w:rFonts w:ascii="方正小标宋_GBK" w:hAnsi="宋体" w:eastAsia="方正小标宋_GBK" w:cs="Times New Roman"/>
          <w:sz w:val="44"/>
        </w:rPr>
      </w:pPr>
      <w:r>
        <w:rPr>
          <w:rFonts w:ascii="宋体" w:hAnsi="宋体" w:cs="Times New Roman"/>
          <w:sz w:val="44"/>
          <w:szCs w:val="44"/>
        </w:rPr>
        <w:br w:type="page"/>
      </w:r>
      <w:r>
        <w:rPr>
          <w:rFonts w:hint="eastAsia" w:ascii="方正小标宋_GBK" w:hAnsi="宋体" w:eastAsia="方正小标宋_GBK" w:cs="Times New Roman"/>
          <w:sz w:val="44"/>
        </w:rPr>
        <w:t>目    录</w:t>
      </w:r>
    </w:p>
    <w:p>
      <w:pPr>
        <w:jc w:val="center"/>
        <w:rPr>
          <w:rFonts w:hint="eastAsia" w:ascii="宋体" w:hAnsi="宋体" w:cs="Times New Roman"/>
          <w:color w:val="auto"/>
          <w:sz w:val="44"/>
          <w:szCs w:val="44"/>
        </w:rPr>
      </w:pPr>
    </w:p>
    <w:p>
      <w:pPr>
        <w:pStyle w:val="5"/>
        <w:tabs>
          <w:tab w:val="right" w:leader="dot" w:pos="8956"/>
          <w:tab w:val="clear" w:pos="8436"/>
        </w:tabs>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 TOC \o "1-1" \h \z \u </w:instrText>
      </w:r>
      <w:r>
        <w:rPr>
          <w:rFonts w:hint="eastAsia" w:ascii="仿宋_GB2312" w:hAnsi="仿宋_GB2312" w:eastAsia="仿宋_GB2312" w:cs="仿宋_GB2312"/>
        </w:rPr>
        <w:fldChar w:fldCharType="separate"/>
      </w: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HYPERLINK "../AppData/Roaming/Microsoft/Word/附件2竞争性谈判技术及商务说明文件--------参考.doc" \l "_Toc12513#_Toc12513"</w:instrText>
      </w:r>
      <w:r>
        <w:rPr>
          <w:rFonts w:hint="eastAsia" w:ascii="仿宋_GB2312" w:hAnsi="仿宋_GB2312" w:eastAsia="仿宋_GB2312" w:cs="仿宋_GB2312"/>
        </w:rPr>
        <w:fldChar w:fldCharType="separate"/>
      </w:r>
      <w:r>
        <w:rPr>
          <w:rStyle w:val="8"/>
          <w:rFonts w:hint="eastAsia" w:ascii="仿宋_GB2312" w:hAnsi="仿宋_GB2312" w:eastAsia="仿宋_GB2312" w:cs="仿宋_GB2312"/>
        </w:rPr>
        <w:t xml:space="preserve">第一章 </w:t>
      </w:r>
      <w:r>
        <w:rPr>
          <w:rStyle w:val="8"/>
          <w:rFonts w:hint="eastAsia" w:ascii="仿宋_GB2312" w:hAnsi="仿宋_GB2312" w:eastAsia="仿宋_GB2312" w:cs="仿宋_GB2312"/>
          <w:lang w:val="en-US" w:eastAsia="zh-CN"/>
        </w:rPr>
        <w:t>谈判</w:t>
      </w:r>
      <w:r>
        <w:rPr>
          <w:rStyle w:val="8"/>
          <w:rFonts w:hint="eastAsia" w:ascii="仿宋_GB2312" w:hAnsi="仿宋_GB2312" w:eastAsia="仿宋_GB2312" w:cs="仿宋_GB2312"/>
        </w:rPr>
        <w:t>邀请</w:t>
      </w:r>
      <w:r>
        <w:rPr>
          <w:rStyle w:val="8"/>
          <w:rFonts w:hint="eastAsia" w:ascii="仿宋_GB2312" w:hAnsi="仿宋_GB2312" w:eastAsia="仿宋_GB2312" w:cs="仿宋_GB2312"/>
        </w:rPr>
        <w:tab/>
      </w:r>
      <w:r>
        <w:rPr>
          <w:rFonts w:hint="eastAsia" w:ascii="仿宋_GB2312" w:hAnsi="仿宋_GB2312" w:eastAsia="仿宋_GB2312" w:cs="仿宋_GB2312"/>
        </w:rPr>
        <w:fldChar w:fldCharType="begin"/>
      </w:r>
      <w:r>
        <w:rPr>
          <w:rStyle w:val="8"/>
          <w:rFonts w:hint="eastAsia" w:ascii="仿宋_GB2312" w:hAnsi="仿宋_GB2312" w:eastAsia="仿宋_GB2312" w:cs="仿宋_GB2312"/>
        </w:rPr>
        <w:instrText xml:space="preserve"> PAGEREF _Toc12513 </w:instrText>
      </w:r>
      <w:r>
        <w:rPr>
          <w:rFonts w:hint="eastAsia" w:ascii="仿宋_GB2312" w:hAnsi="仿宋_GB2312" w:eastAsia="仿宋_GB2312" w:cs="仿宋_GB2312"/>
        </w:rPr>
        <w:fldChar w:fldCharType="separate"/>
      </w:r>
      <w:r>
        <w:rPr>
          <w:rStyle w:val="8"/>
          <w:rFonts w:hint="eastAsia" w:ascii="仿宋_GB2312" w:hAnsi="仿宋_GB2312" w:eastAsia="仿宋_GB2312" w:cs="仿宋_GB2312"/>
        </w:rPr>
        <w:t>3</w:t>
      </w:r>
      <w:r>
        <w:rPr>
          <w:rFonts w:hint="eastAsia" w:ascii="仿宋_GB2312" w:hAnsi="仿宋_GB2312" w:eastAsia="仿宋_GB2312" w:cs="仿宋_GB2312"/>
        </w:rPr>
        <w:fldChar w:fldCharType="end"/>
      </w:r>
      <w:r>
        <w:rPr>
          <w:rFonts w:hint="eastAsia" w:ascii="仿宋_GB2312" w:hAnsi="仿宋_GB2312" w:eastAsia="仿宋_GB2312" w:cs="仿宋_GB2312"/>
        </w:rPr>
        <w:fldChar w:fldCharType="end"/>
      </w:r>
    </w:p>
    <w:p>
      <w:pPr>
        <w:pStyle w:val="5"/>
        <w:tabs>
          <w:tab w:val="right" w:leader="dot" w:pos="8956"/>
          <w:tab w:val="clear" w:pos="8436"/>
        </w:tabs>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HYPERLINK "../AppData/Roaming/Microsoft/Word/附件2竞争性谈判技术及商务说明文件--------参考.doc" \l "_Toc9094#_Toc9094"</w:instrText>
      </w:r>
      <w:r>
        <w:rPr>
          <w:rFonts w:hint="eastAsia" w:ascii="仿宋_GB2312" w:hAnsi="仿宋_GB2312" w:eastAsia="仿宋_GB2312" w:cs="仿宋_GB2312"/>
        </w:rPr>
        <w:fldChar w:fldCharType="separate"/>
      </w:r>
      <w:r>
        <w:rPr>
          <w:rStyle w:val="8"/>
          <w:rFonts w:hint="eastAsia" w:ascii="仿宋_GB2312" w:hAnsi="仿宋_GB2312" w:eastAsia="仿宋_GB2312" w:cs="仿宋_GB2312"/>
        </w:rPr>
        <w:t xml:space="preserve">第二章 </w:t>
      </w:r>
      <w:r>
        <w:rPr>
          <w:rStyle w:val="8"/>
          <w:rFonts w:hint="eastAsia" w:ascii="仿宋_GB2312" w:hAnsi="仿宋_GB2312" w:eastAsia="仿宋_GB2312" w:cs="仿宋_GB2312"/>
          <w:lang w:val="en-US" w:eastAsia="zh-CN"/>
        </w:rPr>
        <w:t>谈判</w:t>
      </w:r>
      <w:r>
        <w:rPr>
          <w:rStyle w:val="8"/>
          <w:rFonts w:hint="eastAsia" w:ascii="仿宋_GB2312" w:hAnsi="仿宋_GB2312" w:eastAsia="仿宋_GB2312" w:cs="仿宋_GB2312"/>
        </w:rPr>
        <w:t>须知</w:t>
      </w:r>
      <w:r>
        <w:rPr>
          <w:rStyle w:val="8"/>
          <w:rFonts w:hint="eastAsia" w:ascii="仿宋_GB2312" w:hAnsi="仿宋_GB2312" w:eastAsia="仿宋_GB2312" w:cs="仿宋_GB2312"/>
        </w:rPr>
        <w:tab/>
      </w:r>
      <w:r>
        <w:rPr>
          <w:rStyle w:val="8"/>
          <w:rFonts w:hint="eastAsia" w:ascii="仿宋_GB2312" w:hAnsi="仿宋_GB2312" w:eastAsia="仿宋_GB2312" w:cs="仿宋_GB2312"/>
        </w:rPr>
        <w:t>2</w:t>
      </w:r>
      <w:r>
        <w:rPr>
          <w:rFonts w:hint="eastAsia" w:ascii="仿宋_GB2312" w:hAnsi="仿宋_GB2312" w:eastAsia="仿宋_GB2312" w:cs="仿宋_GB2312"/>
        </w:rPr>
        <w:fldChar w:fldCharType="end"/>
      </w:r>
    </w:p>
    <w:p>
      <w:pPr>
        <w:pStyle w:val="5"/>
        <w:tabs>
          <w:tab w:val="right" w:leader="dot" w:pos="8956"/>
          <w:tab w:val="clear" w:pos="8436"/>
        </w:tabs>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HYPERLINK "../AppData/Roaming/Microsoft/Word/附件2竞争性谈判技术及商务说明文件--------参考.doc" \l "_Toc19390#_Toc19390"</w:instrText>
      </w:r>
      <w:r>
        <w:rPr>
          <w:rFonts w:hint="eastAsia" w:ascii="仿宋_GB2312" w:hAnsi="仿宋_GB2312" w:eastAsia="仿宋_GB2312" w:cs="仿宋_GB2312"/>
        </w:rPr>
        <w:fldChar w:fldCharType="separate"/>
      </w:r>
      <w:r>
        <w:rPr>
          <w:rStyle w:val="8"/>
          <w:rFonts w:hint="eastAsia" w:ascii="仿宋_GB2312" w:hAnsi="仿宋_GB2312" w:eastAsia="仿宋_GB2312" w:cs="仿宋_GB2312"/>
        </w:rPr>
        <w:t>第三章 内容及技术要求</w:t>
      </w:r>
      <w:r>
        <w:rPr>
          <w:rStyle w:val="8"/>
          <w:rFonts w:hint="eastAsia" w:ascii="仿宋_GB2312" w:hAnsi="仿宋_GB2312" w:eastAsia="仿宋_GB2312" w:cs="仿宋_GB2312"/>
        </w:rPr>
        <w:tab/>
      </w:r>
      <w:r>
        <w:rPr>
          <w:rStyle w:val="8"/>
          <w:rFonts w:hint="eastAsia" w:ascii="仿宋_GB2312" w:hAnsi="仿宋_GB2312" w:eastAsia="仿宋_GB2312" w:cs="仿宋_GB2312"/>
        </w:rPr>
        <w:t>7</w:t>
      </w:r>
      <w:r>
        <w:rPr>
          <w:rFonts w:hint="eastAsia" w:ascii="仿宋_GB2312" w:hAnsi="仿宋_GB2312" w:eastAsia="仿宋_GB2312" w:cs="仿宋_GB2312"/>
        </w:rPr>
        <w:fldChar w:fldCharType="end"/>
      </w:r>
    </w:p>
    <w:p>
      <w:pPr>
        <w:pStyle w:val="5"/>
        <w:tabs>
          <w:tab w:val="right" w:leader="dot" w:pos="8956"/>
          <w:tab w:val="clear" w:pos="8436"/>
        </w:tabs>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HYPERLINK "../AppData/Roaming/Microsoft/Word/附件2竞争性谈判技术及商务说明文件--------参考.doc" \l "_Toc21968#_Toc21968"</w:instrText>
      </w:r>
      <w:r>
        <w:rPr>
          <w:rFonts w:hint="eastAsia" w:ascii="仿宋_GB2312" w:hAnsi="仿宋_GB2312" w:eastAsia="仿宋_GB2312" w:cs="仿宋_GB2312"/>
        </w:rPr>
        <w:fldChar w:fldCharType="separate"/>
      </w:r>
      <w:r>
        <w:rPr>
          <w:rStyle w:val="8"/>
          <w:rFonts w:hint="eastAsia" w:ascii="仿宋_GB2312" w:hAnsi="仿宋_GB2312" w:eastAsia="仿宋_GB2312" w:cs="仿宋_GB2312"/>
        </w:rPr>
        <w:t>第四章 参选文件格式要求</w:t>
      </w:r>
      <w:r>
        <w:rPr>
          <w:rStyle w:val="8"/>
          <w:rFonts w:hint="eastAsia" w:ascii="仿宋_GB2312" w:hAnsi="仿宋_GB2312" w:eastAsia="仿宋_GB2312" w:cs="仿宋_GB2312"/>
        </w:rPr>
        <w:tab/>
      </w:r>
      <w:r>
        <w:rPr>
          <w:rFonts w:hint="eastAsia" w:ascii="仿宋_GB2312" w:hAnsi="仿宋_GB2312" w:eastAsia="仿宋_GB2312" w:cs="仿宋_GB2312"/>
        </w:rPr>
        <w:fldChar w:fldCharType="end"/>
      </w:r>
      <w:r>
        <w:rPr>
          <w:rFonts w:ascii="仿宋_GB2312" w:hAnsi="仿宋_GB2312" w:eastAsia="仿宋_GB2312" w:cs="仿宋_GB2312"/>
        </w:rPr>
        <w:t>9</w:t>
      </w:r>
    </w:p>
    <w:p>
      <w:pPr>
        <w:pStyle w:val="5"/>
        <w:tabs>
          <w:tab w:val="right" w:leader="dot" w:pos="8956"/>
          <w:tab w:val="clear" w:pos="8436"/>
        </w:tabs>
        <w:rPr>
          <w:rFonts w:hint="eastAsia" w:ascii="仿宋_GB2312" w:hAnsi="仿宋_GB2312" w:eastAsia="仿宋_GB2312" w:cs="仿宋_GB2312"/>
        </w:rPr>
      </w:pPr>
      <w:r>
        <w:rPr>
          <w:rFonts w:hint="eastAsia" w:ascii="仿宋_GB2312" w:hAnsi="仿宋_GB2312" w:eastAsia="仿宋_GB2312" w:cs="仿宋_GB2312"/>
        </w:rPr>
        <w:fldChar w:fldCharType="begin"/>
      </w:r>
      <w:r>
        <w:rPr>
          <w:rFonts w:hint="eastAsia" w:ascii="仿宋_GB2312" w:hAnsi="仿宋_GB2312" w:eastAsia="仿宋_GB2312" w:cs="仿宋_GB2312"/>
        </w:rPr>
        <w:instrText xml:space="preserve">HYPERLINK "../AppData/Roaming/Microsoft/Word/附件2竞争性谈判技术及商务说明文件--------参考.doc" \l "_Toc26074#_Toc26074"</w:instrText>
      </w:r>
      <w:r>
        <w:rPr>
          <w:rFonts w:hint="eastAsia" w:ascii="仿宋_GB2312" w:hAnsi="仿宋_GB2312" w:eastAsia="仿宋_GB2312" w:cs="仿宋_GB2312"/>
        </w:rPr>
        <w:fldChar w:fldCharType="separate"/>
      </w:r>
      <w:r>
        <w:rPr>
          <w:rStyle w:val="8"/>
          <w:rFonts w:hint="eastAsia" w:ascii="仿宋_GB2312" w:hAnsi="仿宋_GB2312" w:eastAsia="仿宋_GB2312" w:cs="仿宋_GB2312"/>
        </w:rPr>
        <w:t>第五章 供应商参选确认函</w:t>
      </w:r>
      <w:r>
        <w:rPr>
          <w:rStyle w:val="8"/>
          <w:rFonts w:hint="eastAsia" w:ascii="仿宋_GB2312" w:hAnsi="仿宋_GB2312" w:eastAsia="仿宋_GB2312" w:cs="仿宋_GB2312"/>
        </w:rPr>
        <w:tab/>
      </w:r>
      <w:r>
        <w:rPr>
          <w:rStyle w:val="8"/>
          <w:rFonts w:hint="eastAsia" w:ascii="仿宋_GB2312" w:hAnsi="仿宋_GB2312" w:eastAsia="仿宋_GB2312" w:cs="仿宋_GB2312"/>
        </w:rPr>
        <w:t>1</w:t>
      </w:r>
      <w:r>
        <w:rPr>
          <w:rFonts w:hint="eastAsia" w:ascii="仿宋_GB2312" w:hAnsi="仿宋_GB2312" w:eastAsia="仿宋_GB2312" w:cs="仿宋_GB2312"/>
        </w:rPr>
        <w:fldChar w:fldCharType="end"/>
      </w:r>
      <w:r>
        <w:rPr>
          <w:rFonts w:ascii="仿宋_GB2312" w:hAnsi="仿宋_GB2312" w:eastAsia="仿宋_GB2312" w:cs="仿宋_GB2312"/>
        </w:rPr>
        <w:t>5</w:t>
      </w:r>
    </w:p>
    <w:p>
      <w:pPr>
        <w:jc w:val="center"/>
        <w:rPr>
          <w:rFonts w:ascii="仿宋_GB2312" w:hAnsi="仿宋_GB2312" w:eastAsia="仿宋_GB2312" w:cs="仿宋_GB2312"/>
        </w:rPr>
      </w:pPr>
      <w:r>
        <w:rPr>
          <w:rFonts w:hint="eastAsia" w:ascii="仿宋_GB2312" w:hAnsi="仿宋_GB2312" w:eastAsia="仿宋_GB2312" w:cs="仿宋_GB2312"/>
        </w:rPr>
        <w:fldChar w:fldCharType="end"/>
      </w: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ascii="仿宋_GB2312" w:hAnsi="仿宋_GB2312" w:eastAsia="仿宋_GB2312" w:cs="仿宋_GB2312"/>
        </w:rPr>
      </w:pPr>
    </w:p>
    <w:p>
      <w:pPr>
        <w:jc w:val="center"/>
        <w:rPr>
          <w:rFonts w:hint="eastAsia" w:ascii="方正小标宋_GBK" w:hAnsi="宋体" w:eastAsia="方正小标宋_GBK" w:cs="Times New Roman"/>
          <w:sz w:val="44"/>
        </w:rPr>
      </w:pPr>
    </w:p>
    <w:p>
      <w:pPr>
        <w:adjustRightInd w:val="0"/>
        <w:snapToGrid w:val="0"/>
        <w:spacing w:line="560" w:lineRule="exact"/>
        <w:ind w:firstLine="1760" w:firstLineChars="400"/>
        <w:rPr>
          <w:rFonts w:hint="eastAsia" w:ascii="方正小标宋_GBK" w:hAnsi="宋体" w:eastAsia="方正小标宋_GBK" w:cs="Times New Roman"/>
          <w:sz w:val="44"/>
          <w:szCs w:val="44"/>
        </w:rPr>
      </w:pPr>
      <w:bookmarkStart w:id="3" w:name="_Toc12513"/>
      <w:r>
        <w:rPr>
          <w:rFonts w:hint="eastAsia" w:ascii="方正小标宋_GBK" w:hAnsi="宋体" w:eastAsia="方正小标宋_GBK" w:cs="Times New Roman"/>
          <w:sz w:val="44"/>
          <w:szCs w:val="44"/>
        </w:rPr>
        <w:t xml:space="preserve">第一章  </w:t>
      </w:r>
      <w:r>
        <w:rPr>
          <w:rFonts w:hint="eastAsia" w:ascii="方正小标宋_GBK" w:hAnsi="宋体" w:eastAsia="方正小标宋_GBK" w:cs="Times New Roman"/>
          <w:sz w:val="44"/>
          <w:szCs w:val="44"/>
          <w:lang w:val="en-US" w:eastAsia="zh-CN"/>
        </w:rPr>
        <w:t>谈判</w:t>
      </w:r>
      <w:r>
        <w:rPr>
          <w:rFonts w:hint="eastAsia" w:ascii="方正小标宋_GBK" w:hAnsi="宋体" w:eastAsia="方正小标宋_GBK" w:cs="Times New Roman"/>
          <w:sz w:val="44"/>
          <w:szCs w:val="44"/>
        </w:rPr>
        <w:t>邀请函</w:t>
      </w:r>
    </w:p>
    <w:p>
      <w:pPr>
        <w:adjustRightInd w:val="0"/>
        <w:snapToGrid w:val="0"/>
        <w:spacing w:line="560" w:lineRule="exact"/>
        <w:ind w:firstLine="560" w:firstLineChars="200"/>
        <w:rPr>
          <w:rFonts w:hint="eastAsia" w:ascii="仿宋_GB2312" w:hAnsi="宋体" w:eastAsia="仿宋_GB2312"/>
          <w:sz w:val="32"/>
          <w:szCs w:val="28"/>
        </w:rPr>
      </w:pPr>
      <w:r>
        <w:rPr>
          <w:rFonts w:hint="eastAsia" w:ascii="宋体" w:hAnsi="宋体"/>
          <w:sz w:val="28"/>
          <w:szCs w:val="28"/>
          <w:u w:val="single"/>
        </w:rPr>
        <w:t xml:space="preserve"> </w:t>
      </w:r>
      <w:bookmarkStart w:id="4" w:name="_Hlk6214368"/>
      <w:r>
        <w:rPr>
          <w:rFonts w:hint="eastAsia" w:ascii="仿宋_GB2312" w:hAnsi="宋体" w:eastAsia="仿宋_GB2312"/>
          <w:sz w:val="32"/>
          <w:szCs w:val="28"/>
          <w:u w:val="single"/>
        </w:rPr>
        <w:t>河北机场管理集团有限公司服务品质部</w:t>
      </w:r>
      <w:bookmarkEnd w:id="4"/>
      <w:r>
        <w:rPr>
          <w:rFonts w:hint="eastAsia" w:ascii="仿宋_GB2312" w:hAnsi="宋体" w:eastAsia="仿宋_GB2312"/>
          <w:sz w:val="32"/>
          <w:szCs w:val="28"/>
          <w:u w:val="single"/>
        </w:rPr>
        <w:t xml:space="preserve"> </w:t>
      </w:r>
      <w:r>
        <w:rPr>
          <w:rFonts w:hint="eastAsia" w:ascii="仿宋_GB2312" w:hAnsi="宋体" w:eastAsia="仿宋_GB2312"/>
          <w:sz w:val="32"/>
          <w:szCs w:val="28"/>
        </w:rPr>
        <w:t>对</w:t>
      </w:r>
      <w:r>
        <w:rPr>
          <w:rFonts w:hint="eastAsia" w:ascii="仿宋_GB2312" w:hAnsi="宋体" w:eastAsia="仿宋_GB2312"/>
          <w:sz w:val="32"/>
          <w:szCs w:val="28"/>
          <w:u w:val="single"/>
        </w:rPr>
        <w:t>石家庄国际机场旅客满意度测评项目</w:t>
      </w:r>
      <w:r>
        <w:rPr>
          <w:rFonts w:hint="eastAsia" w:ascii="仿宋_GB2312" w:hAnsi="宋体" w:eastAsia="仿宋_GB2312"/>
          <w:sz w:val="32"/>
          <w:szCs w:val="28"/>
        </w:rPr>
        <w:t>采用</w:t>
      </w:r>
      <w:r>
        <w:rPr>
          <w:rFonts w:hint="eastAsia" w:ascii="仿宋_GB2312" w:hAnsi="宋体" w:eastAsia="仿宋_GB2312"/>
          <w:sz w:val="32"/>
          <w:szCs w:val="28"/>
          <w:lang w:eastAsia="zh-CN"/>
        </w:rPr>
        <w:t>谈判</w:t>
      </w:r>
      <w:r>
        <w:rPr>
          <w:rFonts w:hint="eastAsia" w:ascii="仿宋_GB2312" w:hAnsi="宋体" w:eastAsia="仿宋_GB2312"/>
          <w:sz w:val="32"/>
          <w:szCs w:val="28"/>
        </w:rPr>
        <w:t xml:space="preserve">方式，现邀请合格的供应商参加报价和谈判。             </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1、</w:t>
      </w:r>
      <w:bookmarkStart w:id="18" w:name="_GoBack"/>
      <w:bookmarkEnd w:id="18"/>
      <w:r>
        <w:rPr>
          <w:rFonts w:hint="eastAsia" w:ascii="仿宋_GB2312" w:hAnsi="宋体" w:eastAsia="仿宋_GB2312"/>
          <w:sz w:val="32"/>
          <w:szCs w:val="28"/>
        </w:rPr>
        <w:t>项目名称:</w:t>
      </w:r>
      <w:r>
        <w:rPr>
          <w:rFonts w:hint="eastAsia" w:ascii="仿宋_GB2312" w:hAnsi="宋体" w:eastAsia="仿宋_GB2312"/>
          <w:sz w:val="32"/>
          <w:szCs w:val="28"/>
          <w:u w:val="single"/>
        </w:rPr>
        <w:t xml:space="preserve"> 石家庄国际机场旅客满意度测评  </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2、响应性文件份数:正本1份、副本</w:t>
      </w:r>
      <w:r>
        <w:rPr>
          <w:rFonts w:hint="eastAsia" w:ascii="仿宋_GB2312" w:hAnsi="宋体" w:eastAsia="仿宋_GB2312"/>
          <w:sz w:val="32"/>
          <w:szCs w:val="28"/>
          <w:lang w:val="en-US" w:eastAsia="zh-CN"/>
        </w:rPr>
        <w:t>2</w:t>
      </w:r>
      <w:r>
        <w:rPr>
          <w:rFonts w:hint="eastAsia" w:ascii="仿宋_GB2312" w:hAnsi="宋体" w:eastAsia="仿宋_GB2312"/>
          <w:sz w:val="32"/>
          <w:szCs w:val="28"/>
        </w:rPr>
        <w:t>份。</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3、递交响应性文件截止时间:</w:t>
      </w:r>
      <w:r>
        <w:rPr>
          <w:rFonts w:hint="eastAsia" w:ascii="仿宋_GB2312" w:hAnsi="宋体" w:eastAsia="仿宋_GB2312"/>
          <w:sz w:val="32"/>
          <w:szCs w:val="28"/>
          <w:u w:val="single"/>
        </w:rPr>
        <w:t xml:space="preserve"> </w:t>
      </w:r>
      <w:r>
        <w:rPr>
          <w:rFonts w:ascii="仿宋_GB2312" w:hAnsi="宋体" w:eastAsia="仿宋_GB2312"/>
          <w:sz w:val="32"/>
          <w:szCs w:val="28"/>
          <w:u w:val="single"/>
        </w:rPr>
        <w:t>202</w:t>
      </w:r>
      <w:r>
        <w:rPr>
          <w:rFonts w:hint="eastAsia" w:ascii="仿宋_GB2312" w:hAnsi="宋体" w:eastAsia="仿宋_GB2312"/>
          <w:sz w:val="32"/>
          <w:szCs w:val="28"/>
          <w:u w:val="single"/>
          <w:lang w:val="en-US" w:eastAsia="zh-CN"/>
        </w:rPr>
        <w:t>2</w:t>
      </w:r>
      <w:r>
        <w:rPr>
          <w:rFonts w:hint="eastAsia" w:ascii="仿宋_GB2312" w:hAnsi="宋体" w:eastAsia="仿宋_GB2312"/>
          <w:sz w:val="32"/>
          <w:szCs w:val="28"/>
          <w:u w:val="single"/>
        </w:rPr>
        <w:t xml:space="preserve"> </w:t>
      </w:r>
      <w:r>
        <w:rPr>
          <w:rFonts w:hint="eastAsia" w:ascii="仿宋_GB2312" w:hAnsi="宋体" w:eastAsia="仿宋_GB2312"/>
          <w:sz w:val="32"/>
          <w:szCs w:val="28"/>
        </w:rPr>
        <w:t>年</w:t>
      </w:r>
      <w:r>
        <w:rPr>
          <w:rFonts w:hint="eastAsia" w:ascii="仿宋_GB2312" w:hAnsi="宋体" w:eastAsia="仿宋_GB2312"/>
          <w:sz w:val="32"/>
          <w:szCs w:val="28"/>
          <w:u w:val="single"/>
        </w:rPr>
        <w:t xml:space="preserve"> </w:t>
      </w:r>
      <w:r>
        <w:rPr>
          <w:rFonts w:hint="eastAsia" w:ascii="仿宋_GB2312" w:hAnsi="宋体" w:eastAsia="仿宋_GB2312"/>
          <w:sz w:val="32"/>
          <w:szCs w:val="28"/>
          <w:u w:val="single"/>
          <w:lang w:val="en-US" w:eastAsia="zh-CN"/>
        </w:rPr>
        <w:t>11</w:t>
      </w:r>
      <w:r>
        <w:rPr>
          <w:rFonts w:hint="eastAsia" w:ascii="仿宋_GB2312" w:hAnsi="宋体" w:eastAsia="仿宋_GB2312"/>
          <w:sz w:val="32"/>
          <w:szCs w:val="28"/>
          <w:u w:val="single"/>
        </w:rPr>
        <w:t xml:space="preserve"> </w:t>
      </w:r>
      <w:r>
        <w:rPr>
          <w:rFonts w:hint="eastAsia" w:ascii="仿宋_GB2312" w:hAnsi="宋体" w:eastAsia="仿宋_GB2312"/>
          <w:sz w:val="32"/>
          <w:szCs w:val="28"/>
        </w:rPr>
        <w:t>月</w:t>
      </w:r>
      <w:r>
        <w:rPr>
          <w:rFonts w:hint="eastAsia" w:ascii="仿宋_GB2312" w:hAnsi="宋体" w:eastAsia="仿宋_GB2312"/>
          <w:sz w:val="32"/>
          <w:szCs w:val="28"/>
          <w:u w:val="single"/>
        </w:rPr>
        <w:t xml:space="preserve"> </w:t>
      </w:r>
      <w:r>
        <w:rPr>
          <w:rFonts w:hint="eastAsia" w:ascii="仿宋_GB2312" w:hAnsi="宋体" w:eastAsia="仿宋_GB2312"/>
          <w:sz w:val="32"/>
          <w:szCs w:val="28"/>
          <w:u w:val="single"/>
          <w:lang w:val="en-US" w:eastAsia="zh-CN"/>
        </w:rPr>
        <w:t xml:space="preserve">3 </w:t>
      </w:r>
      <w:r>
        <w:rPr>
          <w:rFonts w:hint="eastAsia" w:ascii="仿宋_GB2312" w:hAnsi="宋体" w:eastAsia="仿宋_GB2312"/>
          <w:sz w:val="32"/>
          <w:szCs w:val="28"/>
        </w:rPr>
        <w:t>日</w:t>
      </w:r>
      <w:r>
        <w:rPr>
          <w:rFonts w:hint="eastAsia" w:ascii="仿宋_GB2312" w:hAnsi="宋体" w:eastAsia="仿宋_GB2312"/>
          <w:sz w:val="32"/>
          <w:szCs w:val="28"/>
          <w:u w:val="single"/>
        </w:rPr>
        <w:t xml:space="preserve"> </w:t>
      </w:r>
      <w:r>
        <w:rPr>
          <w:rFonts w:ascii="仿宋_GB2312" w:hAnsi="宋体" w:eastAsia="仿宋_GB2312"/>
          <w:sz w:val="32"/>
          <w:szCs w:val="28"/>
          <w:u w:val="single"/>
        </w:rPr>
        <w:t xml:space="preserve">14 </w:t>
      </w:r>
      <w:r>
        <w:rPr>
          <w:rFonts w:hint="eastAsia" w:ascii="仿宋_GB2312" w:hAnsi="宋体" w:eastAsia="仿宋_GB2312"/>
          <w:sz w:val="32"/>
          <w:szCs w:val="28"/>
        </w:rPr>
        <w:t>时。</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4、递交地点:</w:t>
      </w:r>
      <w:r>
        <w:rPr>
          <w:rFonts w:hint="eastAsia" w:ascii="仿宋_GB2312" w:hAnsi="仿宋_GB2312" w:eastAsia="仿宋_GB2312" w:cs="仿宋_GB2312"/>
          <w:sz w:val="32"/>
          <w:szCs w:val="32"/>
          <w:highlight w:val="none"/>
          <w:u w:val="single"/>
        </w:rPr>
        <w:t>石家庄市正定县新城铺镇石家庄正定机场河北机场集团办公楼</w:t>
      </w:r>
      <w:r>
        <w:rPr>
          <w:rFonts w:hint="eastAsia" w:ascii="仿宋_GB2312" w:hAnsi="仿宋_GB2312" w:eastAsia="仿宋_GB2312" w:cs="仿宋_GB2312"/>
          <w:sz w:val="32"/>
          <w:szCs w:val="32"/>
          <w:highlight w:val="none"/>
          <w:u w:val="single"/>
          <w:lang w:val="en-US" w:eastAsia="zh-CN"/>
        </w:rPr>
        <w:t>508</w:t>
      </w:r>
      <w:r>
        <w:rPr>
          <w:rFonts w:hint="eastAsia" w:ascii="仿宋_GB2312" w:hAnsi="仿宋_GB2312" w:eastAsia="仿宋_GB2312" w:cs="仿宋_GB2312"/>
          <w:sz w:val="32"/>
          <w:szCs w:val="32"/>
          <w:highlight w:val="none"/>
          <w:u w:val="single"/>
        </w:rPr>
        <w:t>室</w:t>
      </w:r>
      <w:r>
        <w:rPr>
          <w:rFonts w:hint="eastAsia" w:ascii="仿宋_GB2312" w:hAnsi="宋体" w:eastAsia="仿宋_GB2312"/>
          <w:sz w:val="32"/>
          <w:szCs w:val="28"/>
        </w:rPr>
        <w:t>（</w:t>
      </w:r>
      <w:r>
        <w:rPr>
          <w:rFonts w:hint="eastAsia" w:ascii="仿宋_GB2312" w:hAnsi="宋体" w:eastAsia="仿宋_GB2312" w:cs="Times New Roman"/>
          <w:sz w:val="32"/>
          <w:szCs w:val="28"/>
        </w:rPr>
        <w:t>逾期送达的或者未送达指定地点的文件不予受理</w:t>
      </w:r>
      <w:r>
        <w:rPr>
          <w:rFonts w:hint="eastAsia" w:ascii="仿宋_GB2312" w:hAnsi="宋体" w:eastAsia="仿宋_GB2312"/>
          <w:sz w:val="32"/>
          <w:szCs w:val="28"/>
        </w:rPr>
        <w:t>）</w:t>
      </w:r>
    </w:p>
    <w:p>
      <w:pPr>
        <w:spacing w:line="560" w:lineRule="exact"/>
        <w:ind w:firstLine="640" w:firstLineChars="200"/>
        <w:jc w:val="left"/>
        <w:outlineLvl w:val="0"/>
        <w:rPr>
          <w:rFonts w:ascii="仿宋_GB2312" w:hAnsi="仿宋_GB2312" w:eastAsia="仿宋_GB2312" w:cs="仿宋_GB2312"/>
          <w:sz w:val="32"/>
          <w:szCs w:val="32"/>
          <w:highlight w:val="none"/>
        </w:rPr>
      </w:pPr>
      <w:r>
        <w:rPr>
          <w:rFonts w:hint="eastAsia" w:ascii="仿宋_GB2312" w:hAnsi="宋体" w:eastAsia="仿宋_GB2312"/>
          <w:sz w:val="32"/>
          <w:szCs w:val="28"/>
        </w:rPr>
        <w:t>5、响应性文件接收人:</w:t>
      </w:r>
      <w:r>
        <w:rPr>
          <w:rFonts w:hint="eastAsia" w:ascii="仿宋_GB2312" w:hAnsi="仿宋_GB2312" w:eastAsia="仿宋_GB2312" w:cs="仿宋_GB2312"/>
          <w:sz w:val="32"/>
          <w:szCs w:val="32"/>
          <w:highlight w:val="none"/>
        </w:rPr>
        <w:t>河北机场管理集团</w:t>
      </w:r>
      <w:r>
        <w:rPr>
          <w:rFonts w:hint="eastAsia" w:ascii="仿宋_GB2312" w:hAnsi="仿宋_GB2312" w:eastAsia="仿宋_GB2312" w:cs="仿宋_GB2312"/>
          <w:sz w:val="32"/>
          <w:szCs w:val="32"/>
          <w:highlight w:val="none"/>
          <w:lang w:val="en-US" w:eastAsia="zh-CN"/>
        </w:rPr>
        <w:t>服务品质</w:t>
      </w:r>
      <w:r>
        <w:rPr>
          <w:rFonts w:hint="eastAsia" w:ascii="仿宋_GB2312" w:hAnsi="仿宋_GB2312" w:eastAsia="仿宋_GB2312" w:cs="仿宋_GB2312"/>
          <w:sz w:val="32"/>
          <w:szCs w:val="32"/>
          <w:highlight w:val="none"/>
        </w:rPr>
        <w:t>部</w:t>
      </w:r>
    </w:p>
    <w:p>
      <w:pPr>
        <w:spacing w:line="560" w:lineRule="exact"/>
        <w:ind w:firstLine="640" w:firstLineChars="200"/>
        <w:jc w:val="left"/>
        <w:outlineLvl w:val="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val="en-US" w:eastAsia="zh-CN"/>
        </w:rPr>
        <w:t>王莎</w:t>
      </w:r>
    </w:p>
    <w:p>
      <w:pPr>
        <w:adjustRightInd w:val="0"/>
        <w:snapToGrid w:val="0"/>
        <w:spacing w:line="560" w:lineRule="exact"/>
        <w:ind w:firstLine="640" w:firstLineChars="200"/>
        <w:rPr>
          <w:rFonts w:hint="default" w:ascii="仿宋_GB2312" w:hAnsi="宋体" w:eastAsia="仿宋_GB2312" w:cs="Times New Roman"/>
          <w:sz w:val="32"/>
          <w:szCs w:val="28"/>
          <w:lang w:val="en-US" w:eastAsia="zh-CN"/>
        </w:rPr>
      </w:pPr>
      <w:r>
        <w:rPr>
          <w:rFonts w:hint="eastAsia" w:ascii="仿宋_GB2312" w:hAnsi="宋体" w:eastAsia="仿宋_GB2312" w:cs="Times New Roman"/>
          <w:sz w:val="32"/>
          <w:szCs w:val="28"/>
        </w:rPr>
        <w:t>联系电话：0311-</w:t>
      </w:r>
      <w:r>
        <w:rPr>
          <w:rFonts w:hint="eastAsia" w:ascii="仿宋_GB2312" w:hAnsi="宋体" w:eastAsia="仿宋_GB2312" w:cs="Times New Roman"/>
          <w:sz w:val="32"/>
          <w:szCs w:val="28"/>
          <w:lang w:val="en-US" w:eastAsia="zh-CN"/>
        </w:rPr>
        <w:t>68145002</w:t>
      </w:r>
    </w:p>
    <w:p>
      <w:pPr>
        <w:numPr>
          <w:ilvl w:val="0"/>
          <w:numId w:val="1"/>
        </w:numPr>
        <w:adjustRightInd w:val="0"/>
        <w:snapToGrid w:val="0"/>
        <w:spacing w:line="560" w:lineRule="exact"/>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谈判时间:</w:t>
      </w:r>
      <w:r>
        <w:rPr>
          <w:rFonts w:hint="eastAsia" w:ascii="仿宋_GB2312" w:hAnsi="宋体" w:eastAsia="仿宋_GB2312" w:cs="Times New Roman"/>
          <w:sz w:val="32"/>
          <w:szCs w:val="28"/>
          <w:lang w:val="en-US" w:eastAsia="zh-CN"/>
        </w:rPr>
        <w:t>2022</w:t>
      </w:r>
      <w:r>
        <w:rPr>
          <w:rFonts w:hint="eastAsia" w:ascii="仿宋_GB2312" w:hAnsi="宋体" w:eastAsia="仿宋_GB2312" w:cs="Times New Roman"/>
          <w:sz w:val="32"/>
          <w:szCs w:val="28"/>
        </w:rPr>
        <w:t>年</w:t>
      </w:r>
      <w:r>
        <w:rPr>
          <w:rFonts w:hint="eastAsia" w:ascii="仿宋_GB2312" w:hAnsi="宋体" w:eastAsia="仿宋_GB2312" w:cs="Times New Roman"/>
          <w:sz w:val="32"/>
          <w:szCs w:val="28"/>
          <w:u w:val="single"/>
          <w:lang w:val="en-US" w:eastAsia="zh-CN"/>
        </w:rPr>
        <w:t xml:space="preserve">   </w:t>
      </w:r>
      <w:r>
        <w:rPr>
          <w:rFonts w:hint="eastAsia" w:ascii="仿宋_GB2312" w:hAnsi="宋体" w:eastAsia="仿宋_GB2312" w:cs="Times New Roman"/>
          <w:sz w:val="32"/>
          <w:szCs w:val="28"/>
        </w:rPr>
        <w:t>月</w:t>
      </w:r>
      <w:r>
        <w:rPr>
          <w:rFonts w:hint="eastAsia" w:ascii="仿宋_GB2312" w:hAnsi="宋体" w:eastAsia="仿宋_GB2312" w:cs="Times New Roman"/>
          <w:b/>
          <w:bCs/>
          <w:sz w:val="32"/>
          <w:szCs w:val="28"/>
          <w:u w:val="single"/>
          <w:lang w:val="en-US" w:eastAsia="zh-CN"/>
        </w:rPr>
        <w:t xml:space="preserve">   </w:t>
      </w:r>
      <w:r>
        <w:rPr>
          <w:rFonts w:hint="eastAsia" w:ascii="仿宋_GB2312" w:hAnsi="宋体" w:eastAsia="仿宋_GB2312" w:cs="Times New Roman"/>
          <w:sz w:val="32"/>
          <w:szCs w:val="28"/>
        </w:rPr>
        <w:t>日</w:t>
      </w:r>
      <w:r>
        <w:rPr>
          <w:rFonts w:hint="eastAsia" w:ascii="仿宋_GB2312" w:hAnsi="宋体" w:eastAsia="仿宋_GB2312" w:cs="Times New Roman"/>
          <w:sz w:val="32"/>
          <w:szCs w:val="28"/>
          <w:u w:val="single"/>
          <w:lang w:val="en-US" w:eastAsia="zh-CN"/>
        </w:rPr>
        <w:t xml:space="preserve">   </w:t>
      </w:r>
      <w:r>
        <w:rPr>
          <w:rFonts w:hint="eastAsia" w:ascii="仿宋_GB2312" w:hAnsi="宋体" w:eastAsia="仿宋_GB2312" w:cs="Times New Roman"/>
          <w:sz w:val="32"/>
          <w:szCs w:val="28"/>
        </w:rPr>
        <w:t>时</w:t>
      </w:r>
      <w:r>
        <w:rPr>
          <w:rFonts w:hint="eastAsia" w:ascii="仿宋_GB2312" w:hAnsi="宋体" w:eastAsia="仿宋_GB2312" w:cs="Times New Roman"/>
          <w:sz w:val="32"/>
          <w:szCs w:val="28"/>
          <w:u w:val="single"/>
          <w:lang w:val="en-US" w:eastAsia="zh-CN"/>
        </w:rPr>
        <w:t xml:space="preserve">   </w:t>
      </w:r>
      <w:r>
        <w:rPr>
          <w:rFonts w:hint="eastAsia" w:ascii="仿宋_GB2312" w:hAnsi="宋体" w:eastAsia="仿宋_GB2312" w:cs="Times New Roman"/>
          <w:sz w:val="32"/>
          <w:szCs w:val="28"/>
        </w:rPr>
        <w:t>分。</w:t>
      </w:r>
      <w:r>
        <w:rPr>
          <w:rFonts w:hint="eastAsia" w:ascii="仿宋_GB2312" w:hAnsi="宋体" w:eastAsia="仿宋_GB2312" w:cs="Times New Roman"/>
          <w:sz w:val="32"/>
          <w:szCs w:val="28"/>
          <w:lang w:val="en-US" w:eastAsia="zh-CN"/>
        </w:rPr>
        <w:t>采取现场或线上方式，</w:t>
      </w:r>
      <w:r>
        <w:rPr>
          <w:rFonts w:hint="eastAsia" w:ascii="仿宋_GB2312" w:hAnsi="宋体" w:eastAsia="仿宋_GB2312" w:cs="Times New Roman"/>
          <w:sz w:val="32"/>
          <w:szCs w:val="28"/>
        </w:rPr>
        <w:t>具体时间</w:t>
      </w:r>
      <w:r>
        <w:rPr>
          <w:rFonts w:hint="eastAsia" w:ascii="仿宋_GB2312" w:hAnsi="宋体" w:eastAsia="仿宋_GB2312" w:cs="Times New Roman"/>
          <w:sz w:val="32"/>
          <w:szCs w:val="28"/>
          <w:lang w:eastAsia="zh-CN"/>
        </w:rPr>
        <w:t>、</w:t>
      </w:r>
      <w:r>
        <w:rPr>
          <w:rFonts w:hint="eastAsia" w:ascii="仿宋_GB2312" w:hAnsi="宋体" w:eastAsia="仿宋_GB2312" w:cs="Times New Roman"/>
          <w:sz w:val="32"/>
          <w:szCs w:val="28"/>
          <w:lang w:val="en-US" w:eastAsia="zh-CN"/>
        </w:rPr>
        <w:t>地点</w:t>
      </w:r>
      <w:r>
        <w:rPr>
          <w:rFonts w:hint="eastAsia" w:ascii="仿宋_GB2312" w:hAnsi="宋体" w:eastAsia="仿宋_GB2312" w:cs="Times New Roman"/>
          <w:sz w:val="32"/>
          <w:szCs w:val="28"/>
        </w:rPr>
        <w:t>另行电话通知。</w:t>
      </w:r>
    </w:p>
    <w:p>
      <w:pPr>
        <w:numPr>
          <w:ilvl w:val="0"/>
          <w:numId w:val="0"/>
        </w:numPr>
        <w:adjustRightInd w:val="0"/>
        <w:snapToGrid w:val="0"/>
        <w:spacing w:line="560" w:lineRule="exact"/>
        <w:ind w:firstLine="1280" w:firstLineChars="400"/>
        <w:rPr>
          <w:rFonts w:hint="eastAsia" w:ascii="仿宋_GB2312" w:hAnsi="宋体" w:eastAsia="仿宋_GB2312" w:cs="Times New Roman"/>
          <w:sz w:val="32"/>
          <w:szCs w:val="28"/>
          <w:lang w:val="en-US" w:eastAsia="zh-CN"/>
        </w:rPr>
      </w:pPr>
      <w:r>
        <w:rPr>
          <w:rFonts w:hint="eastAsia" w:ascii="仿宋_GB2312" w:hAnsi="宋体" w:eastAsia="仿宋_GB2312" w:cs="Times New Roman"/>
          <w:sz w:val="32"/>
          <w:szCs w:val="28"/>
        </w:rPr>
        <w:t>谈判地点:河北机场管理集团办公楼</w:t>
      </w:r>
      <w:r>
        <w:rPr>
          <w:rFonts w:hint="eastAsia" w:ascii="仿宋_GB2312" w:hAnsi="宋体" w:eastAsia="仿宋_GB2312" w:cs="Times New Roman"/>
          <w:sz w:val="32"/>
          <w:szCs w:val="28"/>
          <w:u w:val="single"/>
          <w:lang w:val="en-US" w:eastAsia="zh-CN"/>
        </w:rPr>
        <w:t xml:space="preserve">   </w:t>
      </w:r>
      <w:r>
        <w:rPr>
          <w:rFonts w:hint="eastAsia" w:ascii="仿宋_GB2312" w:hAnsi="宋体" w:eastAsia="仿宋_GB2312" w:cs="Times New Roman"/>
          <w:sz w:val="32"/>
          <w:szCs w:val="28"/>
        </w:rPr>
        <w:t>会议室</w:t>
      </w:r>
      <w:r>
        <w:rPr>
          <w:rFonts w:hint="eastAsia" w:ascii="仿宋_GB2312" w:hAnsi="宋体" w:eastAsia="仿宋_GB2312" w:cs="Times New Roman"/>
          <w:sz w:val="32"/>
          <w:szCs w:val="28"/>
          <w:lang w:eastAsia="zh-CN"/>
        </w:rPr>
        <w:t>。</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cs="Times New Roman"/>
          <w:sz w:val="32"/>
          <w:szCs w:val="28"/>
        </w:rPr>
        <w:t>届时请参加谈判的单位法定代表人或法人委托人参与谈判。</w:t>
      </w:r>
    </w:p>
    <w:p>
      <w:pPr>
        <w:adjustRightInd w:val="0"/>
        <w:snapToGrid w:val="0"/>
        <w:spacing w:line="560" w:lineRule="exact"/>
        <w:ind w:firstLine="640" w:firstLineChars="200"/>
        <w:rPr>
          <w:rFonts w:hint="eastAsia" w:ascii="仿宋_GB2312" w:hAnsi="宋体" w:eastAsia="仿宋_GB2312"/>
          <w:sz w:val="32"/>
          <w:szCs w:val="28"/>
        </w:rPr>
      </w:pPr>
    </w:p>
    <w:p>
      <w:pPr>
        <w:pStyle w:val="2"/>
        <w:rPr>
          <w:rFonts w:hint="eastAsia"/>
        </w:rPr>
      </w:pP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 xml:space="preserve">责任单位：服务品质部 </w:t>
      </w:r>
    </w:p>
    <w:p>
      <w:pPr>
        <w:adjustRightInd w:val="0"/>
        <w:snapToGrid w:val="0"/>
        <w:spacing w:line="560" w:lineRule="exact"/>
        <w:ind w:firstLine="640" w:firstLineChars="200"/>
        <w:rPr>
          <w:rFonts w:hint="eastAsia" w:ascii="仿宋_GB2312" w:hAnsi="宋体" w:eastAsia="仿宋_GB2312"/>
          <w:sz w:val="32"/>
          <w:szCs w:val="28"/>
          <w:lang w:val="en-US" w:eastAsia="zh-CN"/>
        </w:rPr>
      </w:pPr>
      <w:r>
        <w:rPr>
          <w:rFonts w:hint="eastAsia" w:ascii="仿宋_GB2312" w:hAnsi="宋体" w:eastAsia="仿宋_GB2312"/>
          <w:sz w:val="32"/>
          <w:szCs w:val="28"/>
        </w:rPr>
        <w:t>联 系 人：</w:t>
      </w:r>
      <w:r>
        <w:rPr>
          <w:rFonts w:hint="eastAsia" w:ascii="仿宋_GB2312" w:hAnsi="宋体" w:eastAsia="仿宋_GB2312"/>
          <w:sz w:val="32"/>
          <w:szCs w:val="28"/>
          <w:lang w:val="en-US" w:eastAsia="zh-CN"/>
        </w:rPr>
        <w:t>王莎</w:t>
      </w:r>
    </w:p>
    <w:p>
      <w:pPr>
        <w:adjustRightInd w:val="0"/>
        <w:snapToGrid w:val="0"/>
        <w:spacing w:line="560" w:lineRule="exact"/>
        <w:ind w:firstLine="640" w:firstLineChars="200"/>
        <w:rPr>
          <w:rFonts w:hint="default" w:ascii="仿宋_GB2312" w:hAnsi="宋体" w:eastAsia="仿宋_GB2312" w:cs="Times New Roman"/>
          <w:sz w:val="32"/>
          <w:szCs w:val="28"/>
          <w:lang w:val="en-US" w:eastAsia="zh-CN"/>
        </w:rPr>
      </w:pPr>
      <w:r>
        <w:rPr>
          <w:rFonts w:hint="eastAsia" w:ascii="仿宋_GB2312" w:hAnsi="宋体" w:eastAsia="仿宋_GB2312"/>
          <w:sz w:val="32"/>
          <w:szCs w:val="28"/>
        </w:rPr>
        <w:t>联系电话：0311-</w:t>
      </w:r>
      <w:r>
        <w:rPr>
          <w:rFonts w:hint="eastAsia" w:ascii="仿宋_GB2312" w:hAnsi="宋体" w:eastAsia="仿宋_GB2312"/>
          <w:sz w:val="32"/>
          <w:szCs w:val="28"/>
          <w:lang w:val="en-US" w:eastAsia="zh-CN"/>
        </w:rPr>
        <w:t>6</w:t>
      </w:r>
      <w:r>
        <w:rPr>
          <w:rFonts w:hint="eastAsia" w:ascii="仿宋_GB2312" w:hAnsi="宋体" w:eastAsia="仿宋_GB2312" w:cs="Times New Roman"/>
          <w:sz w:val="32"/>
          <w:szCs w:val="28"/>
          <w:lang w:val="en-US" w:eastAsia="zh-CN"/>
        </w:rPr>
        <w:t>8145002</w:t>
      </w:r>
    </w:p>
    <w:p>
      <w:pPr>
        <w:adjustRightInd w:val="0"/>
        <w:snapToGrid w:val="0"/>
        <w:spacing w:line="560" w:lineRule="exact"/>
        <w:ind w:firstLine="640" w:firstLineChars="200"/>
        <w:rPr>
          <w:rFonts w:hint="eastAsia" w:ascii="仿宋_GB2312" w:hAnsi="宋体" w:eastAsia="仿宋_GB2312"/>
          <w:sz w:val="32"/>
          <w:szCs w:val="28"/>
        </w:rPr>
        <w:sectPr>
          <w:footerReference r:id="rId5" w:type="default"/>
          <w:pgSz w:w="11905" w:h="16840"/>
          <w:pgMar w:top="1418" w:right="1418" w:bottom="1418" w:left="1418" w:header="851" w:footer="851" w:gutter="113"/>
          <w:cols w:space="720" w:num="1"/>
          <w:docGrid w:linePitch="326" w:charSpace="0"/>
        </w:sectPr>
      </w:pPr>
    </w:p>
    <w:p>
      <w:pPr>
        <w:jc w:val="center"/>
        <w:outlineLvl w:val="0"/>
        <w:rPr>
          <w:rFonts w:hint="eastAsia" w:ascii="方正小标宋_GBK" w:hAnsi="宋体" w:eastAsia="方正小标宋_GBK" w:cs="Times New Roman"/>
          <w:sz w:val="44"/>
          <w:szCs w:val="44"/>
        </w:rPr>
      </w:pPr>
      <w:r>
        <w:rPr>
          <w:rFonts w:hint="eastAsia" w:ascii="方正小标宋_GBK" w:hAnsi="宋体" w:eastAsia="方正小标宋_GBK" w:cs="Times New Roman"/>
          <w:sz w:val="44"/>
          <w:szCs w:val="44"/>
        </w:rPr>
        <w:t xml:space="preserve">第二章 </w:t>
      </w:r>
      <w:bookmarkEnd w:id="3"/>
      <w:bookmarkStart w:id="5" w:name="_Toc9094"/>
      <w:bookmarkStart w:id="6" w:name="_Toc261847252"/>
      <w:bookmarkStart w:id="7" w:name="_Toc394392381"/>
      <w:bookmarkStart w:id="8" w:name="_Toc197397100"/>
      <w:bookmarkStart w:id="9" w:name="_Toc197396162"/>
      <w:r>
        <w:rPr>
          <w:rFonts w:hint="eastAsia" w:ascii="方正小标宋_GBK" w:hAnsi="宋体" w:eastAsia="方正小标宋_GBK" w:cs="Times New Roman"/>
          <w:sz w:val="44"/>
          <w:szCs w:val="44"/>
          <w:lang w:eastAsia="zh-CN"/>
        </w:rPr>
        <w:t>谈判</w:t>
      </w:r>
      <w:r>
        <w:rPr>
          <w:rFonts w:hint="eastAsia" w:ascii="方正小标宋_GBK" w:hAnsi="宋体" w:eastAsia="方正小标宋_GBK" w:cs="Times New Roman"/>
          <w:sz w:val="44"/>
          <w:szCs w:val="44"/>
        </w:rPr>
        <w:t>须知</w:t>
      </w:r>
    </w:p>
    <w:p>
      <w:pPr>
        <w:spacing w:line="560" w:lineRule="exact"/>
        <w:ind w:firstLine="560" w:firstLineChars="200"/>
        <w:rPr>
          <w:rFonts w:hint="eastAsia" w:ascii="黑体" w:hAnsi="黑体" w:eastAsia="黑体"/>
          <w:sz w:val="28"/>
          <w:szCs w:val="28"/>
        </w:rPr>
      </w:pPr>
      <w:r>
        <w:rPr>
          <w:rFonts w:hint="eastAsia" w:ascii="黑体" w:hAnsi="黑体" w:eastAsia="黑体"/>
          <w:sz w:val="28"/>
          <w:szCs w:val="28"/>
        </w:rPr>
        <w:t>一、参加谈判的供应商须遵守有关的法律法规，否则一切法律责任由供应商自己承担。</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一切与谈判有关的费用，均由参加谈判的供应商自理。</w:t>
      </w:r>
    </w:p>
    <w:p>
      <w:pPr>
        <w:spacing w:line="560" w:lineRule="exact"/>
        <w:ind w:firstLine="640" w:firstLineChars="200"/>
        <w:rPr>
          <w:rFonts w:hint="eastAsia" w:ascii="宋体" w:hAnsi="宋体"/>
          <w:sz w:val="28"/>
          <w:szCs w:val="28"/>
        </w:rPr>
      </w:pPr>
      <w:r>
        <w:rPr>
          <w:rFonts w:hint="eastAsia" w:ascii="仿宋_GB2312" w:hAnsi="宋体" w:eastAsia="仿宋_GB2312"/>
          <w:sz w:val="32"/>
          <w:szCs w:val="28"/>
        </w:rPr>
        <w:t>遇不可抗力因素，</w:t>
      </w:r>
      <w:r>
        <w:rPr>
          <w:rFonts w:hint="eastAsia" w:ascii="仿宋_GB2312" w:hAnsi="宋体" w:eastAsia="仿宋_GB2312"/>
          <w:sz w:val="32"/>
          <w:szCs w:val="28"/>
          <w:u w:val="single"/>
        </w:rPr>
        <w:t>河北机场管理集团有限公司服务品质部</w:t>
      </w:r>
      <w:r>
        <w:rPr>
          <w:rFonts w:hint="eastAsia" w:ascii="仿宋_GB2312" w:hAnsi="宋体" w:eastAsia="仿宋_GB2312"/>
          <w:sz w:val="32"/>
          <w:szCs w:val="28"/>
        </w:rPr>
        <w:t>有权对谈判时间、地点进行变更并以书面形式通知所有参加谈判的供应商。</w:t>
      </w:r>
    </w:p>
    <w:p>
      <w:pPr>
        <w:spacing w:line="560" w:lineRule="exact"/>
        <w:ind w:firstLine="640" w:firstLineChars="200"/>
        <w:rPr>
          <w:rFonts w:hint="eastAsia" w:ascii="黑体" w:hAnsi="黑体" w:eastAsia="黑体"/>
          <w:sz w:val="32"/>
          <w:szCs w:val="28"/>
        </w:rPr>
      </w:pPr>
      <w:r>
        <w:rPr>
          <w:rFonts w:hint="eastAsia" w:ascii="黑体" w:hAnsi="黑体" w:eastAsia="黑体"/>
          <w:sz w:val="32"/>
          <w:szCs w:val="28"/>
        </w:rPr>
        <w:t>二、供应商资格要求</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谈判供应商是指向采购人提供货物、工程或者服务的法人、其他组织或者自然人。本次谈判供应商必须符合下列条件:</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1、参选人须为中华人民共和国境内正式注册的并具有有效的独立法人资格，有能力提供本次采购及服务的法人或其他组织，具备有效的三证合一的营业执照，且营业范围须包含会议及展览展示服务的法定代表人企业。（提供的营业执照扫描件或复印件，加盖公章）</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lang w:val="en-US" w:eastAsia="zh-CN"/>
        </w:rPr>
        <w:t>2</w:t>
      </w:r>
      <w:r>
        <w:rPr>
          <w:rFonts w:hint="eastAsia" w:ascii="仿宋_GB2312" w:hAnsi="宋体" w:eastAsia="仿宋_GB2312"/>
          <w:sz w:val="32"/>
          <w:szCs w:val="28"/>
        </w:rPr>
        <w:t>、具有良好的银行资信和商业信誉，没有处于被责令停业，财产被接管、冻结、破产状态。（信用中国查询报告，并加盖公章）</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lang w:val="en-US" w:eastAsia="zh-CN"/>
        </w:rPr>
        <w:t>3</w:t>
      </w:r>
      <w:r>
        <w:rPr>
          <w:rFonts w:hint="eastAsia" w:ascii="仿宋_GB2312" w:hAnsi="宋体" w:eastAsia="仿宋_GB2312"/>
          <w:sz w:val="32"/>
          <w:szCs w:val="28"/>
        </w:rPr>
        <w:t>.单位负责人为同一人或者存在控股、管理关系的不同单位，不得同时参加本项目</w:t>
      </w:r>
      <w:r>
        <w:rPr>
          <w:rFonts w:hint="eastAsia" w:ascii="仿宋_GB2312" w:hAnsi="宋体" w:eastAsia="仿宋_GB2312"/>
          <w:sz w:val="32"/>
          <w:szCs w:val="28"/>
          <w:lang w:val="en-US" w:eastAsia="zh-CN"/>
        </w:rPr>
        <w:t>谈判</w:t>
      </w:r>
      <w:r>
        <w:rPr>
          <w:rFonts w:hint="eastAsia" w:ascii="仿宋_GB2312" w:hAnsi="宋体" w:eastAsia="仿宋_GB2312"/>
          <w:sz w:val="32"/>
          <w:szCs w:val="28"/>
        </w:rPr>
        <w:t>。</w:t>
      </w:r>
    </w:p>
    <w:p>
      <w:pPr>
        <w:spacing w:line="560" w:lineRule="exact"/>
        <w:ind w:firstLine="640" w:firstLineChars="200"/>
        <w:rPr>
          <w:rFonts w:hint="eastAsia" w:ascii="黑体" w:hAnsi="黑体" w:eastAsia="黑体"/>
          <w:color w:val="auto"/>
          <w:sz w:val="32"/>
          <w:szCs w:val="28"/>
        </w:rPr>
      </w:pPr>
      <w:r>
        <w:rPr>
          <w:rFonts w:hint="eastAsia" w:ascii="黑体" w:hAnsi="黑体" w:eastAsia="黑体"/>
          <w:color w:val="auto"/>
          <w:sz w:val="32"/>
          <w:szCs w:val="28"/>
        </w:rPr>
        <w:t>三、</w:t>
      </w:r>
      <w:r>
        <w:rPr>
          <w:rFonts w:hint="eastAsia" w:ascii="黑体" w:hAnsi="黑体" w:eastAsia="黑体"/>
          <w:color w:val="auto"/>
          <w:sz w:val="32"/>
          <w:szCs w:val="28"/>
          <w:lang w:eastAsia="zh-CN"/>
        </w:rPr>
        <w:t>谈判</w:t>
      </w:r>
      <w:r>
        <w:rPr>
          <w:rFonts w:hint="eastAsia" w:ascii="黑体" w:hAnsi="黑体" w:eastAsia="黑体"/>
          <w:color w:val="auto"/>
          <w:sz w:val="32"/>
          <w:szCs w:val="28"/>
        </w:rPr>
        <w:t>技术及商务说明文件（以下简称“说明文件”）</w:t>
      </w:r>
    </w:p>
    <w:p>
      <w:pPr>
        <w:spacing w:line="560" w:lineRule="exact"/>
        <w:ind w:firstLine="640" w:firstLineChars="200"/>
        <w:rPr>
          <w:rFonts w:hint="eastAsia" w:ascii="楷体_GB2312" w:hAnsi="宋体" w:eastAsia="楷体_GB2312"/>
          <w:color w:val="auto"/>
          <w:sz w:val="32"/>
          <w:szCs w:val="28"/>
        </w:rPr>
      </w:pPr>
      <w:bookmarkStart w:id="10" w:name="_Toc261847248"/>
      <w:bookmarkStart w:id="11" w:name="_Toc254360747"/>
      <w:bookmarkStart w:id="12" w:name="_Toc394392377"/>
      <w:bookmarkStart w:id="13" w:name="_Toc197396149"/>
      <w:bookmarkStart w:id="14" w:name="_Toc197397087"/>
      <w:r>
        <w:rPr>
          <w:rFonts w:hint="eastAsia" w:ascii="楷体_GB2312" w:hAnsi="宋体" w:eastAsia="楷体_GB2312"/>
          <w:color w:val="auto"/>
          <w:sz w:val="32"/>
          <w:szCs w:val="28"/>
        </w:rPr>
        <w:t>（一）“说明文件”的获取</w:t>
      </w:r>
      <w:bookmarkEnd w:id="10"/>
      <w:bookmarkEnd w:id="11"/>
      <w:bookmarkEnd w:id="12"/>
      <w:bookmarkEnd w:id="13"/>
      <w:bookmarkEnd w:id="14"/>
    </w:p>
    <w:p>
      <w:pPr>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rPr>
        <w:t>符合要求的供应商均可报名，供应商需提供参选确认函及“说明文件”等。</w:t>
      </w:r>
    </w:p>
    <w:p>
      <w:pPr>
        <w:spacing w:line="560" w:lineRule="exact"/>
        <w:ind w:firstLine="640" w:firstLineChars="200"/>
        <w:rPr>
          <w:rFonts w:hint="eastAsia" w:ascii="楷体_GB2312" w:hAnsi="宋体" w:eastAsia="楷体_GB2312"/>
          <w:color w:val="auto"/>
          <w:sz w:val="32"/>
          <w:szCs w:val="28"/>
          <w:shd w:val="clear" w:color="auto" w:fill="FFFFFF"/>
        </w:rPr>
      </w:pPr>
      <w:r>
        <w:rPr>
          <w:rFonts w:hint="eastAsia" w:ascii="楷体_GB2312" w:hAnsi="宋体" w:eastAsia="楷体_GB2312"/>
          <w:color w:val="auto"/>
          <w:sz w:val="32"/>
          <w:szCs w:val="28"/>
        </w:rPr>
        <w:t>（二）“说明文件”</w:t>
      </w:r>
      <w:r>
        <w:rPr>
          <w:rFonts w:hint="eastAsia" w:ascii="楷体_GB2312" w:hAnsi="宋体" w:eastAsia="楷体_GB2312"/>
          <w:color w:val="auto"/>
          <w:sz w:val="32"/>
          <w:szCs w:val="28"/>
          <w:shd w:val="clear" w:color="auto" w:fill="FFFFFF"/>
        </w:rPr>
        <w:t>的组成</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color w:val="auto"/>
          <w:sz w:val="32"/>
          <w:szCs w:val="28"/>
        </w:rPr>
        <w:t>“说明文件”</w:t>
      </w:r>
      <w:r>
        <w:rPr>
          <w:rFonts w:hint="eastAsia" w:ascii="仿宋_GB2312" w:hAnsi="宋体" w:eastAsia="仿宋_GB2312"/>
          <w:sz w:val="32"/>
          <w:szCs w:val="28"/>
          <w:shd w:val="clear" w:color="auto" w:fill="FFFFFF"/>
        </w:rPr>
        <w:t>由</w:t>
      </w:r>
      <w:r>
        <w:rPr>
          <w:rFonts w:hint="eastAsia" w:ascii="仿宋_GB2312" w:hAnsi="宋体" w:eastAsia="仿宋_GB2312"/>
          <w:sz w:val="32"/>
          <w:szCs w:val="28"/>
          <w:shd w:val="clear" w:color="auto" w:fill="FFFFFF"/>
          <w:lang w:eastAsia="zh-CN"/>
        </w:rPr>
        <w:t>谈判</w:t>
      </w:r>
      <w:r>
        <w:rPr>
          <w:rFonts w:hint="eastAsia" w:ascii="仿宋_GB2312" w:hAnsi="宋体" w:eastAsia="仿宋_GB2312"/>
          <w:sz w:val="32"/>
          <w:szCs w:val="28"/>
          <w:shd w:val="clear" w:color="auto" w:fill="FFFFFF"/>
        </w:rPr>
        <w:t>邀请函、</w:t>
      </w:r>
      <w:r>
        <w:rPr>
          <w:rFonts w:hint="eastAsia" w:ascii="仿宋_GB2312" w:hAnsi="宋体" w:eastAsia="仿宋_GB2312"/>
          <w:sz w:val="32"/>
          <w:szCs w:val="28"/>
          <w:shd w:val="clear" w:color="auto" w:fill="FFFFFF"/>
          <w:lang w:eastAsia="zh-CN"/>
        </w:rPr>
        <w:t>谈判</w:t>
      </w:r>
      <w:r>
        <w:rPr>
          <w:rFonts w:hint="eastAsia" w:ascii="仿宋_GB2312" w:hAnsi="宋体" w:eastAsia="仿宋_GB2312"/>
          <w:sz w:val="32"/>
          <w:szCs w:val="28"/>
          <w:shd w:val="clear" w:color="auto" w:fill="FFFFFF"/>
        </w:rPr>
        <w:t>须知、内容及技术要求、</w:t>
      </w:r>
      <w:r>
        <w:rPr>
          <w:rFonts w:hint="eastAsia" w:ascii="仿宋_GB2312" w:hAnsi="宋体" w:eastAsia="仿宋_GB2312"/>
          <w:sz w:val="32"/>
          <w:szCs w:val="28"/>
          <w:lang w:eastAsia="zh-CN"/>
        </w:rPr>
        <w:t>谈判</w:t>
      </w:r>
      <w:r>
        <w:rPr>
          <w:rFonts w:hint="eastAsia" w:ascii="仿宋_GB2312" w:hAnsi="宋体" w:eastAsia="仿宋_GB2312"/>
          <w:sz w:val="32"/>
          <w:szCs w:val="28"/>
        </w:rPr>
        <w:t>参选文件</w:t>
      </w:r>
      <w:r>
        <w:rPr>
          <w:rFonts w:hint="eastAsia" w:ascii="仿宋_GB2312" w:hAnsi="宋体" w:eastAsia="仿宋_GB2312"/>
          <w:sz w:val="32"/>
          <w:szCs w:val="28"/>
          <w:shd w:val="clear" w:color="auto" w:fill="FFFFFF"/>
        </w:rPr>
        <w:t>格式要求、谈</w:t>
      </w:r>
      <w:r>
        <w:rPr>
          <w:rFonts w:hint="eastAsia" w:ascii="仿宋_GB2312" w:hAnsi="宋体" w:eastAsia="仿宋_GB2312"/>
          <w:sz w:val="32"/>
          <w:szCs w:val="28"/>
        </w:rPr>
        <w:t>判文件其他资料等内容组成。</w:t>
      </w:r>
    </w:p>
    <w:p>
      <w:pPr>
        <w:spacing w:line="560" w:lineRule="exact"/>
        <w:ind w:firstLine="640" w:firstLineChars="200"/>
        <w:rPr>
          <w:rFonts w:hint="eastAsia" w:ascii="楷体_GB2312" w:hAnsi="宋体" w:eastAsia="楷体_GB2312"/>
          <w:sz w:val="32"/>
          <w:szCs w:val="28"/>
        </w:rPr>
      </w:pPr>
      <w:r>
        <w:rPr>
          <w:rFonts w:hint="eastAsia" w:ascii="楷体_GB2312" w:hAnsi="宋体" w:eastAsia="楷体_GB2312"/>
          <w:sz w:val="32"/>
          <w:szCs w:val="28"/>
        </w:rPr>
        <w:t>（三）</w:t>
      </w:r>
      <w:r>
        <w:rPr>
          <w:rFonts w:hint="eastAsia" w:ascii="楷体_GB2312" w:hAnsi="宋体" w:eastAsia="楷体_GB2312"/>
          <w:color w:val="auto"/>
          <w:sz w:val="32"/>
          <w:szCs w:val="28"/>
        </w:rPr>
        <w:t>“说明文件”</w:t>
      </w:r>
      <w:r>
        <w:rPr>
          <w:rFonts w:hint="eastAsia" w:ascii="楷体_GB2312" w:hAnsi="宋体" w:eastAsia="楷体_GB2312"/>
          <w:sz w:val="32"/>
          <w:szCs w:val="28"/>
        </w:rPr>
        <w:t>的解释</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参与</w:t>
      </w:r>
      <w:r>
        <w:rPr>
          <w:rFonts w:hint="eastAsia" w:ascii="仿宋_GB2312" w:hAnsi="宋体" w:eastAsia="仿宋_GB2312"/>
          <w:sz w:val="32"/>
          <w:szCs w:val="28"/>
          <w:lang w:val="en-US" w:eastAsia="zh-CN"/>
        </w:rPr>
        <w:t>谈判</w:t>
      </w:r>
      <w:r>
        <w:rPr>
          <w:rFonts w:hint="eastAsia" w:ascii="仿宋_GB2312" w:hAnsi="宋体" w:eastAsia="仿宋_GB2312"/>
          <w:sz w:val="32"/>
          <w:szCs w:val="28"/>
        </w:rPr>
        <w:t>的供应商对说明文件有疑问，必须以书面形式向河北机场管理集团有限公司服务品质部要求澄清，河北机场管理集团有限公司服务品质部可视具体情况做出处理或答复。如供应商未提出疑问，视为完全理解并同意本说明文件。一经进入谈判程序，即视为供应商已详细阅读全部文件资料，完全理解</w:t>
      </w:r>
      <w:r>
        <w:rPr>
          <w:rFonts w:hint="eastAsia" w:ascii="仿宋_GB2312" w:hAnsi="宋体" w:eastAsia="仿宋_GB2312"/>
          <w:sz w:val="32"/>
          <w:szCs w:val="28"/>
          <w:lang w:eastAsia="zh-CN"/>
        </w:rPr>
        <w:t>谈判</w:t>
      </w:r>
      <w:r>
        <w:rPr>
          <w:rFonts w:hint="eastAsia" w:ascii="仿宋_GB2312" w:hAnsi="宋体" w:eastAsia="仿宋_GB2312"/>
          <w:sz w:val="32"/>
          <w:szCs w:val="28"/>
        </w:rPr>
        <w:t>文件所有条款内容并同意放弃对这方面有不明白及误解的权利。</w:t>
      </w:r>
    </w:p>
    <w:p>
      <w:pPr>
        <w:spacing w:line="560" w:lineRule="exact"/>
        <w:ind w:firstLine="640" w:firstLineChars="200"/>
        <w:rPr>
          <w:rFonts w:hint="eastAsia" w:ascii="楷体_GB2312" w:hAnsi="宋体" w:eastAsia="楷体_GB2312"/>
          <w:sz w:val="32"/>
          <w:szCs w:val="28"/>
        </w:rPr>
      </w:pPr>
      <w:r>
        <w:rPr>
          <w:rFonts w:hint="eastAsia" w:ascii="楷体_GB2312" w:hAnsi="宋体" w:eastAsia="楷体_GB2312"/>
          <w:sz w:val="32"/>
          <w:szCs w:val="28"/>
        </w:rPr>
        <w:t>（四）“说明文件”的修改</w:t>
      </w:r>
    </w:p>
    <w:p>
      <w:pPr>
        <w:spacing w:line="560" w:lineRule="exact"/>
        <w:ind w:firstLine="800" w:firstLineChars="250"/>
        <w:rPr>
          <w:rFonts w:hint="eastAsia" w:ascii="仿宋_GB2312" w:hAnsi="宋体" w:eastAsia="仿宋_GB2312"/>
          <w:sz w:val="32"/>
          <w:szCs w:val="28"/>
        </w:rPr>
      </w:pPr>
      <w:r>
        <w:rPr>
          <w:rFonts w:hint="eastAsia" w:ascii="仿宋_GB2312" w:hAnsi="宋体" w:eastAsia="仿宋_GB2312"/>
          <w:sz w:val="32"/>
          <w:szCs w:val="28"/>
        </w:rPr>
        <w:t>1、在</w:t>
      </w:r>
      <w:r>
        <w:rPr>
          <w:rFonts w:hint="eastAsia" w:ascii="仿宋_GB2312" w:hAnsi="宋体" w:eastAsia="仿宋_GB2312"/>
          <w:sz w:val="32"/>
          <w:szCs w:val="28"/>
          <w:lang w:eastAsia="zh-CN"/>
        </w:rPr>
        <w:t>谈判</w:t>
      </w:r>
      <w:r>
        <w:rPr>
          <w:rFonts w:hint="eastAsia" w:ascii="仿宋_GB2312" w:hAnsi="宋体" w:eastAsia="仿宋_GB2312"/>
          <w:sz w:val="32"/>
          <w:szCs w:val="28"/>
        </w:rPr>
        <w:t>截止日前，河北机场管理集团有限公司服务品质部对</w:t>
      </w:r>
      <w:r>
        <w:rPr>
          <w:rFonts w:hint="eastAsia" w:ascii="仿宋_GB2312" w:hAnsi="宋体" w:eastAsia="仿宋_GB2312"/>
          <w:color w:val="auto"/>
          <w:sz w:val="32"/>
          <w:szCs w:val="28"/>
        </w:rPr>
        <w:t>“说明文件”</w:t>
      </w:r>
      <w:r>
        <w:rPr>
          <w:rFonts w:hint="eastAsia" w:ascii="仿宋_GB2312" w:hAnsi="宋体" w:eastAsia="仿宋_GB2312"/>
          <w:sz w:val="32"/>
          <w:szCs w:val="28"/>
        </w:rPr>
        <w:t>作出的书面修改及补充，是</w:t>
      </w:r>
      <w:r>
        <w:rPr>
          <w:rFonts w:hint="eastAsia" w:ascii="仿宋_GB2312" w:hAnsi="宋体" w:eastAsia="仿宋_GB2312"/>
          <w:color w:val="auto"/>
          <w:sz w:val="32"/>
          <w:szCs w:val="28"/>
        </w:rPr>
        <w:t>“说明文件”</w:t>
      </w:r>
      <w:r>
        <w:rPr>
          <w:rFonts w:hint="eastAsia" w:ascii="仿宋_GB2312" w:hAnsi="宋体" w:eastAsia="仿宋_GB2312"/>
          <w:sz w:val="32"/>
          <w:szCs w:val="28"/>
        </w:rPr>
        <w:t>不可分割的部分。</w:t>
      </w:r>
    </w:p>
    <w:p>
      <w:pPr>
        <w:spacing w:line="560" w:lineRule="exact"/>
        <w:ind w:firstLine="800" w:firstLineChars="250"/>
        <w:rPr>
          <w:rFonts w:hint="eastAsia" w:ascii="仿宋_GB2312" w:hAnsi="宋体" w:eastAsia="仿宋_GB2312"/>
          <w:sz w:val="32"/>
          <w:szCs w:val="28"/>
        </w:rPr>
      </w:pPr>
      <w:r>
        <w:rPr>
          <w:rFonts w:hint="eastAsia" w:ascii="仿宋_GB2312" w:hAnsi="宋体" w:eastAsia="仿宋_GB2312"/>
          <w:sz w:val="32"/>
          <w:szCs w:val="28"/>
        </w:rPr>
        <w:t>2、为使各供应商有足够的时间按修改和补充文件要求编写</w:t>
      </w:r>
      <w:r>
        <w:rPr>
          <w:rFonts w:hint="eastAsia" w:ascii="仿宋_GB2312" w:hAnsi="宋体" w:eastAsia="仿宋_GB2312"/>
          <w:sz w:val="32"/>
          <w:szCs w:val="28"/>
          <w:lang w:eastAsia="zh-CN"/>
        </w:rPr>
        <w:t>谈判</w:t>
      </w:r>
      <w:r>
        <w:rPr>
          <w:rFonts w:hint="eastAsia" w:ascii="仿宋_GB2312" w:hAnsi="宋体" w:eastAsia="仿宋_GB2312"/>
          <w:sz w:val="32"/>
          <w:szCs w:val="28"/>
        </w:rPr>
        <w:t>参选文件，河北机场管理集团有限公司服务品质部有权推迟谈判时间，并以书面方式通知所有取得“说明文件”的供应商。</w:t>
      </w:r>
    </w:p>
    <w:p>
      <w:pPr>
        <w:spacing w:line="560" w:lineRule="exact"/>
        <w:ind w:firstLine="640" w:firstLineChars="200"/>
        <w:rPr>
          <w:rFonts w:hint="eastAsia" w:ascii="楷体_GB2312" w:hAnsi="宋体" w:eastAsia="楷体_GB2312"/>
          <w:sz w:val="32"/>
          <w:szCs w:val="28"/>
        </w:rPr>
      </w:pPr>
      <w:r>
        <w:rPr>
          <w:rFonts w:hint="eastAsia" w:ascii="楷体_GB2312" w:hAnsi="宋体" w:eastAsia="楷体_GB2312"/>
          <w:sz w:val="32"/>
          <w:szCs w:val="28"/>
        </w:rPr>
        <w:t>（五）“说明文件”的报价要求</w:t>
      </w:r>
    </w:p>
    <w:p>
      <w:pPr>
        <w:spacing w:line="560" w:lineRule="exact"/>
        <w:ind w:firstLine="800" w:firstLineChars="250"/>
        <w:rPr>
          <w:rFonts w:hint="eastAsia" w:ascii="仿宋_GB2312" w:hAnsi="宋体" w:eastAsia="仿宋_GB2312"/>
          <w:color w:val="auto"/>
          <w:sz w:val="32"/>
          <w:szCs w:val="28"/>
        </w:rPr>
      </w:pPr>
      <w:r>
        <w:rPr>
          <w:rFonts w:hint="eastAsia" w:ascii="仿宋_GB2312" w:hAnsi="宋体" w:eastAsia="仿宋_GB2312"/>
          <w:sz w:val="32"/>
          <w:szCs w:val="28"/>
        </w:rPr>
        <w:t>本次项目报价上限为：</w:t>
      </w:r>
      <w:r>
        <w:rPr>
          <w:rFonts w:hint="eastAsia" w:ascii="仿宋_GB2312" w:eastAsia="仿宋_GB2312" w:cs="Times New Roman"/>
          <w:sz w:val="32"/>
          <w:szCs w:val="32"/>
          <w:lang w:val="en-US" w:eastAsia="zh-CN"/>
        </w:rPr>
        <w:t>249593</w:t>
      </w:r>
      <w:r>
        <w:rPr>
          <w:rFonts w:hint="eastAsia" w:ascii="仿宋_GB2312" w:hAnsi="宋体" w:eastAsia="仿宋_GB2312"/>
          <w:color w:val="auto"/>
          <w:sz w:val="32"/>
          <w:szCs w:val="28"/>
        </w:rPr>
        <w:t>元（</w:t>
      </w:r>
      <w:r>
        <w:rPr>
          <w:rFonts w:hint="eastAsia" w:ascii="仿宋_GB2312" w:eastAsia="仿宋_GB2312" w:cs="Times New Roman"/>
          <w:color w:val="auto"/>
          <w:sz w:val="32"/>
          <w:szCs w:val="32"/>
          <w:lang w:val="en-US" w:eastAsia="zh-CN"/>
        </w:rPr>
        <w:t>贰拾肆万玖仟伍佰玖拾叁元</w:t>
      </w:r>
      <w:r>
        <w:rPr>
          <w:rFonts w:hint="eastAsia" w:ascii="仿宋_GB2312" w:hAnsi="宋体" w:eastAsia="仿宋_GB2312"/>
          <w:color w:val="auto"/>
          <w:sz w:val="32"/>
          <w:szCs w:val="28"/>
        </w:rPr>
        <w:t>整）。</w:t>
      </w:r>
    </w:p>
    <w:p>
      <w:pPr>
        <w:spacing w:line="560" w:lineRule="exact"/>
        <w:ind w:firstLine="800" w:firstLineChars="250"/>
        <w:rPr>
          <w:rFonts w:hint="eastAsia" w:ascii="仿宋_GB2312" w:hAnsi="宋体" w:eastAsia="仿宋_GB2312"/>
          <w:sz w:val="32"/>
          <w:szCs w:val="28"/>
        </w:rPr>
      </w:pPr>
      <w:r>
        <w:rPr>
          <w:rFonts w:hint="eastAsia" w:ascii="仿宋_GB2312" w:hAnsi="宋体" w:eastAsia="仿宋_GB2312"/>
          <w:sz w:val="32"/>
          <w:szCs w:val="28"/>
        </w:rPr>
        <w:t>其中总价包含设备价格、材料价格、问卷设计价格、人工价格、管理费、税金及其他各种因素造成的成本变化等全部费用。</w:t>
      </w:r>
    </w:p>
    <w:p>
      <w:pPr>
        <w:spacing w:line="560" w:lineRule="exact"/>
        <w:ind w:firstLine="640" w:firstLineChars="200"/>
        <w:rPr>
          <w:rFonts w:hint="eastAsia" w:ascii="楷体_GB2312" w:hAnsi="宋体" w:eastAsia="楷体_GB2312"/>
          <w:sz w:val="32"/>
          <w:szCs w:val="28"/>
        </w:rPr>
      </w:pPr>
      <w:r>
        <w:rPr>
          <w:rFonts w:hint="eastAsia" w:ascii="楷体_GB2312" w:hAnsi="宋体" w:eastAsia="楷体_GB2312"/>
          <w:sz w:val="32"/>
          <w:szCs w:val="28"/>
        </w:rPr>
        <w:t>（六）项目评定中选标准</w:t>
      </w:r>
    </w:p>
    <w:p>
      <w:pPr>
        <w:spacing w:line="560" w:lineRule="exact"/>
        <w:ind w:firstLine="800" w:firstLineChars="250"/>
        <w:rPr>
          <w:rFonts w:hint="eastAsia" w:ascii="仿宋_GB2312" w:hAnsi="宋体" w:eastAsia="仿宋_GB2312"/>
          <w:sz w:val="32"/>
          <w:szCs w:val="28"/>
        </w:rPr>
      </w:pPr>
      <w:r>
        <w:rPr>
          <w:rFonts w:hint="eastAsia" w:ascii="仿宋_GB2312" w:hAnsi="宋体" w:eastAsia="仿宋_GB2312"/>
          <w:sz w:val="32"/>
          <w:szCs w:val="28"/>
        </w:rPr>
        <w:t>在满足本次</w:t>
      </w:r>
      <w:r>
        <w:rPr>
          <w:rFonts w:hint="eastAsia" w:ascii="仿宋_GB2312" w:hAnsi="宋体" w:eastAsia="仿宋_GB2312"/>
          <w:sz w:val="32"/>
          <w:szCs w:val="28"/>
          <w:lang w:eastAsia="zh-CN"/>
        </w:rPr>
        <w:t>谈判</w:t>
      </w:r>
      <w:r>
        <w:rPr>
          <w:rFonts w:hint="eastAsia" w:ascii="仿宋_GB2312" w:hAnsi="宋体" w:eastAsia="仿宋_GB2312"/>
          <w:sz w:val="32"/>
          <w:szCs w:val="28"/>
        </w:rPr>
        <w:t>技术要求的前提下，最终采用能开具增值税专用发票且不含增值税净价最低者中选本项目。</w:t>
      </w:r>
    </w:p>
    <w:p>
      <w:pPr>
        <w:spacing w:line="560" w:lineRule="exact"/>
        <w:ind w:firstLine="640" w:firstLineChars="200"/>
        <w:rPr>
          <w:rFonts w:hint="eastAsia" w:ascii="楷体_GB2312" w:hAnsi="宋体" w:eastAsia="楷体_GB2312"/>
          <w:sz w:val="32"/>
          <w:szCs w:val="28"/>
        </w:rPr>
      </w:pPr>
      <w:r>
        <w:rPr>
          <w:rFonts w:hint="eastAsia" w:ascii="楷体_GB2312" w:hAnsi="宋体" w:eastAsia="楷体_GB2312"/>
          <w:sz w:val="32"/>
          <w:szCs w:val="28"/>
        </w:rPr>
        <w:t>（七）谈判文件递交截止时间及谈判举行时间等内容:参阅</w:t>
      </w:r>
      <w:r>
        <w:rPr>
          <w:rFonts w:hint="eastAsia" w:ascii="楷体_GB2312" w:hAnsi="宋体" w:eastAsia="楷体_GB2312"/>
          <w:sz w:val="32"/>
          <w:szCs w:val="28"/>
          <w:lang w:eastAsia="zh-CN"/>
        </w:rPr>
        <w:t>谈判</w:t>
      </w:r>
      <w:r>
        <w:rPr>
          <w:rFonts w:hint="eastAsia" w:ascii="楷体_GB2312" w:hAnsi="宋体" w:eastAsia="楷体_GB2312"/>
          <w:sz w:val="32"/>
          <w:szCs w:val="28"/>
        </w:rPr>
        <w:t>邀请函。</w:t>
      </w:r>
    </w:p>
    <w:p>
      <w:pPr>
        <w:spacing w:line="560" w:lineRule="exact"/>
        <w:ind w:firstLine="640" w:firstLineChars="200"/>
        <w:rPr>
          <w:rFonts w:hint="eastAsia" w:ascii="楷体_GB2312" w:hAnsi="宋体" w:eastAsia="楷体_GB2312"/>
          <w:sz w:val="32"/>
          <w:szCs w:val="28"/>
        </w:rPr>
      </w:pPr>
      <w:r>
        <w:rPr>
          <w:rFonts w:hint="eastAsia" w:ascii="楷体_GB2312" w:hAnsi="宋体" w:eastAsia="楷体_GB2312"/>
          <w:sz w:val="32"/>
          <w:szCs w:val="28"/>
        </w:rPr>
        <w:t>（八）无效谈判</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谈判供应商发生以下条款情况之一者，视为无效谈判，其谈判文件将被拒绝:</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1、法人代表或法人授权代表未参加谈判。</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2、谈判供应商无主要的有效资格证明文件或超出营业范围的。</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3、谈判文件不按规定的格式、内容填写或不按规定签字、盖章。</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4</w:t>
      </w:r>
      <w:r>
        <w:rPr>
          <w:rFonts w:hint="eastAsia" w:ascii="仿宋_GB2312" w:hAnsi="宋体" w:eastAsia="仿宋_GB2312"/>
          <w:sz w:val="32"/>
          <w:szCs w:val="28"/>
          <w:lang w:eastAsia="zh-CN"/>
        </w:rPr>
        <w:t>、</w:t>
      </w:r>
      <w:r>
        <w:rPr>
          <w:rFonts w:hint="eastAsia" w:ascii="仿宋_GB2312" w:hAnsi="宋体" w:eastAsia="仿宋_GB2312"/>
          <w:sz w:val="32"/>
          <w:szCs w:val="28"/>
        </w:rPr>
        <w:t>谈判文件的应答不满足技术要求。</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5、谈判供应商的资质不符合</w:t>
      </w:r>
      <w:r>
        <w:rPr>
          <w:rFonts w:hint="eastAsia" w:ascii="仿宋_GB2312" w:hAnsi="宋体" w:eastAsia="仿宋_GB2312"/>
          <w:sz w:val="32"/>
          <w:szCs w:val="28"/>
          <w:lang w:eastAsia="zh-CN"/>
        </w:rPr>
        <w:t>谈判</w:t>
      </w:r>
      <w:r>
        <w:rPr>
          <w:rFonts w:hint="eastAsia" w:ascii="仿宋_GB2312" w:hAnsi="宋体" w:eastAsia="仿宋_GB2312"/>
          <w:sz w:val="32"/>
          <w:szCs w:val="28"/>
        </w:rPr>
        <w:t>文件第二章第二条“供应商资格要求”要求的内容。</w:t>
      </w:r>
    </w:p>
    <w:p>
      <w:pPr>
        <w:spacing w:line="560" w:lineRule="exact"/>
        <w:ind w:firstLine="640" w:firstLineChars="200"/>
        <w:rPr>
          <w:rFonts w:hint="eastAsia" w:ascii="仿宋_GB2312" w:hAnsi="宋体" w:eastAsia="仿宋_GB2312"/>
          <w:sz w:val="32"/>
          <w:szCs w:val="28"/>
          <w:shd w:val="clear" w:color="auto" w:fill="FFFFFF"/>
        </w:rPr>
      </w:pPr>
      <w:r>
        <w:rPr>
          <w:rFonts w:hint="eastAsia" w:ascii="仿宋_GB2312" w:hAnsi="宋体" w:eastAsia="仿宋_GB2312"/>
          <w:sz w:val="32"/>
          <w:szCs w:val="28"/>
        </w:rPr>
        <w:t>6、谈判供应</w:t>
      </w:r>
      <w:r>
        <w:rPr>
          <w:rFonts w:hint="eastAsia" w:ascii="仿宋_GB2312" w:hAnsi="宋体" w:eastAsia="仿宋_GB2312"/>
          <w:sz w:val="32"/>
          <w:szCs w:val="28"/>
          <w:shd w:val="clear" w:color="auto" w:fill="FFFFFF"/>
        </w:rPr>
        <w:t>商总报价高于“说明文件”报价上限的。</w:t>
      </w:r>
    </w:p>
    <w:p>
      <w:pPr>
        <w:spacing w:line="560" w:lineRule="exact"/>
        <w:ind w:firstLine="640" w:firstLineChars="200"/>
        <w:rPr>
          <w:rFonts w:hint="eastAsia" w:ascii="仿宋_GB2312" w:hAnsi="宋体" w:eastAsia="仿宋_GB2312"/>
          <w:sz w:val="32"/>
          <w:szCs w:val="28"/>
          <w:shd w:val="clear" w:color="auto" w:fill="FFFFFF"/>
        </w:rPr>
      </w:pPr>
      <w:r>
        <w:rPr>
          <w:rFonts w:hint="eastAsia" w:ascii="仿宋_GB2312" w:hAnsi="宋体" w:eastAsia="仿宋_GB2312"/>
          <w:sz w:val="32"/>
          <w:szCs w:val="28"/>
          <w:shd w:val="clear" w:color="auto" w:fill="FFFFFF"/>
        </w:rPr>
        <w:t>7、谈判供应商谈判文件内容有与国家现行法律法规相违背的内容，或附有采购人无法接受的条件。</w:t>
      </w:r>
    </w:p>
    <w:p>
      <w:pPr>
        <w:spacing w:line="560" w:lineRule="exact"/>
        <w:ind w:firstLine="800" w:firstLineChars="250"/>
        <w:rPr>
          <w:rFonts w:hint="eastAsia" w:ascii="黑体" w:hAnsi="黑体" w:eastAsia="黑体"/>
          <w:sz w:val="32"/>
          <w:szCs w:val="28"/>
          <w:shd w:val="clear" w:color="auto" w:fill="FFFFFF"/>
        </w:rPr>
      </w:pPr>
      <w:r>
        <w:rPr>
          <w:rFonts w:hint="eastAsia" w:ascii="黑体" w:hAnsi="黑体" w:eastAsia="黑体"/>
          <w:sz w:val="32"/>
          <w:szCs w:val="28"/>
          <w:shd w:val="clear" w:color="auto" w:fill="FFFFFF"/>
        </w:rPr>
        <w:t>四、供应商编制</w:t>
      </w:r>
      <w:r>
        <w:rPr>
          <w:rFonts w:hint="eastAsia" w:ascii="黑体" w:hAnsi="黑体" w:eastAsia="黑体"/>
          <w:sz w:val="32"/>
          <w:szCs w:val="28"/>
          <w:shd w:val="clear" w:color="auto" w:fill="FFFFFF"/>
          <w:lang w:eastAsia="zh-CN"/>
        </w:rPr>
        <w:t>谈判</w:t>
      </w:r>
      <w:r>
        <w:rPr>
          <w:rFonts w:hint="eastAsia" w:ascii="黑体" w:hAnsi="黑体" w:eastAsia="黑体"/>
          <w:sz w:val="32"/>
          <w:szCs w:val="28"/>
          <w:shd w:val="clear" w:color="auto" w:fill="FFFFFF"/>
        </w:rPr>
        <w:t>参选文件</w:t>
      </w:r>
      <w:r>
        <w:rPr>
          <w:rFonts w:hint="eastAsia" w:ascii="黑体" w:hAnsi="黑体" w:eastAsia="黑体"/>
          <w:color w:val="auto"/>
          <w:sz w:val="32"/>
          <w:szCs w:val="28"/>
          <w:shd w:val="clear" w:color="auto" w:fill="FFFFFF"/>
        </w:rPr>
        <w:t>（以下简称“</w:t>
      </w:r>
      <w:r>
        <w:rPr>
          <w:rFonts w:hint="eastAsia" w:ascii="黑体" w:hAnsi="黑体" w:eastAsia="黑体"/>
          <w:sz w:val="32"/>
          <w:szCs w:val="28"/>
          <w:shd w:val="clear" w:color="auto" w:fill="FFFFFF"/>
        </w:rPr>
        <w:t>参选</w:t>
      </w:r>
      <w:r>
        <w:rPr>
          <w:rFonts w:hint="eastAsia" w:ascii="黑体" w:hAnsi="黑体" w:eastAsia="黑体"/>
          <w:color w:val="auto"/>
          <w:sz w:val="32"/>
          <w:szCs w:val="28"/>
          <w:shd w:val="clear" w:color="auto" w:fill="FFFFFF"/>
        </w:rPr>
        <w:t>文件”）</w:t>
      </w:r>
      <w:r>
        <w:rPr>
          <w:rFonts w:hint="eastAsia" w:ascii="黑体" w:hAnsi="黑体" w:eastAsia="黑体"/>
          <w:sz w:val="32"/>
          <w:szCs w:val="28"/>
          <w:shd w:val="clear" w:color="auto" w:fill="FFFFFF"/>
        </w:rPr>
        <w:t>要求</w:t>
      </w:r>
    </w:p>
    <w:p>
      <w:pPr>
        <w:spacing w:line="560" w:lineRule="exact"/>
        <w:ind w:firstLine="640" w:firstLineChars="200"/>
        <w:rPr>
          <w:rFonts w:hint="eastAsia" w:ascii="楷体" w:hAnsi="楷体" w:eastAsia="楷体"/>
          <w:sz w:val="32"/>
          <w:szCs w:val="28"/>
          <w:shd w:val="clear" w:color="auto" w:fill="FFFFFF"/>
        </w:rPr>
      </w:pPr>
      <w:r>
        <w:rPr>
          <w:rFonts w:hint="eastAsia" w:ascii="楷体" w:hAnsi="楷体" w:eastAsia="楷体"/>
          <w:sz w:val="32"/>
          <w:szCs w:val="28"/>
          <w:shd w:val="clear" w:color="auto" w:fill="FFFFFF"/>
        </w:rPr>
        <w:t>（一）各供应商提交的</w:t>
      </w:r>
      <w:r>
        <w:rPr>
          <w:rFonts w:hint="eastAsia" w:ascii="楷体" w:hAnsi="楷体" w:eastAsia="楷体"/>
          <w:color w:val="auto"/>
          <w:sz w:val="32"/>
          <w:szCs w:val="28"/>
          <w:shd w:val="clear" w:color="auto" w:fill="FFFFFF"/>
        </w:rPr>
        <w:t>“</w:t>
      </w:r>
      <w:r>
        <w:rPr>
          <w:rFonts w:hint="eastAsia" w:ascii="楷体" w:hAnsi="楷体" w:eastAsia="楷体"/>
          <w:sz w:val="32"/>
          <w:szCs w:val="28"/>
          <w:shd w:val="clear" w:color="auto" w:fill="FFFFFF"/>
        </w:rPr>
        <w:t>参选</w:t>
      </w:r>
      <w:r>
        <w:rPr>
          <w:rFonts w:hint="eastAsia" w:ascii="楷体" w:hAnsi="楷体" w:eastAsia="楷体"/>
          <w:color w:val="auto"/>
          <w:sz w:val="32"/>
          <w:szCs w:val="28"/>
          <w:shd w:val="clear" w:color="auto" w:fill="FFFFFF"/>
        </w:rPr>
        <w:t>文件”</w:t>
      </w:r>
      <w:r>
        <w:rPr>
          <w:rFonts w:hint="eastAsia" w:ascii="楷体" w:hAnsi="楷体" w:eastAsia="楷体"/>
          <w:sz w:val="32"/>
          <w:szCs w:val="28"/>
          <w:shd w:val="clear" w:color="auto" w:fill="FFFFFF"/>
        </w:rPr>
        <w:t>由以下部分和谈判人所作的一切有效补充、修改和承诺等文件组成。它包括：</w:t>
      </w:r>
    </w:p>
    <w:p>
      <w:pPr>
        <w:spacing w:line="560" w:lineRule="exact"/>
        <w:ind w:firstLine="640" w:firstLineChars="200"/>
        <w:rPr>
          <w:rFonts w:hint="eastAsia" w:ascii="仿宋_GB2312" w:hAnsi="宋体" w:eastAsia="仿宋_GB2312"/>
          <w:sz w:val="32"/>
          <w:szCs w:val="28"/>
          <w:shd w:val="clear" w:color="auto" w:fill="FFFFFF"/>
        </w:rPr>
      </w:pPr>
      <w:r>
        <w:rPr>
          <w:rFonts w:hint="eastAsia" w:ascii="仿宋_GB2312" w:hAnsi="宋体" w:eastAsia="仿宋_GB2312"/>
          <w:sz w:val="32"/>
          <w:szCs w:val="28"/>
          <w:shd w:val="clear" w:color="auto" w:fill="FFFFFF"/>
        </w:rPr>
        <w:t>1、</w:t>
      </w:r>
      <w:r>
        <w:rPr>
          <w:rFonts w:hint="eastAsia" w:ascii="仿宋_GB2312" w:eastAsia="仿宋_GB2312"/>
          <w:sz w:val="32"/>
          <w:szCs w:val="28"/>
          <w:shd w:val="clear" w:color="auto" w:fill="FFFFFF"/>
        </w:rPr>
        <w:t>报价说明书</w:t>
      </w:r>
      <w:r>
        <w:rPr>
          <w:rFonts w:hint="eastAsia" w:ascii="仿宋_GB2312" w:hAnsi="宋体" w:eastAsia="仿宋_GB2312"/>
          <w:sz w:val="32"/>
          <w:szCs w:val="28"/>
          <w:shd w:val="clear" w:color="auto" w:fill="FFFFFF"/>
        </w:rPr>
        <w:t>（加盖公章）；</w:t>
      </w:r>
    </w:p>
    <w:p>
      <w:pPr>
        <w:spacing w:line="560" w:lineRule="exact"/>
        <w:ind w:firstLine="640" w:firstLineChars="200"/>
        <w:rPr>
          <w:rFonts w:hint="eastAsia" w:ascii="仿宋_GB2312" w:hAnsi="宋体" w:eastAsia="仿宋_GB2312"/>
          <w:color w:val="auto"/>
          <w:sz w:val="32"/>
          <w:szCs w:val="28"/>
          <w:shd w:val="clear" w:color="auto" w:fill="FFFFFF"/>
        </w:rPr>
      </w:pPr>
      <w:r>
        <w:rPr>
          <w:rFonts w:hint="eastAsia" w:ascii="仿宋_GB2312" w:hAnsi="宋体" w:eastAsia="仿宋_GB2312"/>
          <w:color w:val="auto"/>
          <w:sz w:val="32"/>
          <w:szCs w:val="28"/>
          <w:shd w:val="clear" w:color="auto" w:fill="FFFFFF"/>
        </w:rPr>
        <w:t>2、法人代表授权委托书；</w:t>
      </w:r>
    </w:p>
    <w:p>
      <w:pPr>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shd w:val="clear" w:color="auto" w:fill="FFFFFF"/>
        </w:rPr>
        <w:t>3、供应商简介及资质证明文件</w:t>
      </w:r>
      <w:r>
        <w:rPr>
          <w:rFonts w:hint="eastAsia" w:ascii="仿宋_GB2312" w:hAnsi="宋体" w:eastAsia="仿宋_GB2312"/>
          <w:color w:val="auto"/>
          <w:sz w:val="32"/>
          <w:szCs w:val="28"/>
        </w:rPr>
        <w:t>；</w:t>
      </w:r>
    </w:p>
    <w:p>
      <w:pPr>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rPr>
        <w:t>（1）真实有效的营业执照扫描件或复印件等，并加盖公章。</w:t>
      </w:r>
    </w:p>
    <w:p>
      <w:pPr>
        <w:spacing w:line="560" w:lineRule="exact"/>
        <w:ind w:firstLine="640" w:firstLineChars="200"/>
        <w:rPr>
          <w:rFonts w:hint="eastAsia" w:ascii="仿宋_GB2312" w:hAnsi="宋体" w:eastAsia="仿宋_GB2312"/>
          <w:color w:val="FF0000"/>
          <w:sz w:val="32"/>
          <w:szCs w:val="28"/>
        </w:rPr>
      </w:pPr>
      <w:r>
        <w:rPr>
          <w:rFonts w:hint="eastAsia" w:ascii="仿宋_GB2312" w:hAnsi="宋体" w:eastAsia="仿宋_GB2312"/>
          <w:color w:val="auto"/>
          <w:sz w:val="32"/>
          <w:szCs w:val="28"/>
        </w:rPr>
        <w:t xml:space="preserve">（2）逐项列出《第二章 </w:t>
      </w:r>
      <w:r>
        <w:rPr>
          <w:rFonts w:hint="eastAsia" w:ascii="仿宋_GB2312" w:hAnsi="宋体" w:eastAsia="仿宋_GB2312"/>
          <w:color w:val="auto"/>
          <w:sz w:val="32"/>
          <w:szCs w:val="28"/>
          <w:lang w:eastAsia="zh-CN"/>
        </w:rPr>
        <w:t>谈判</w:t>
      </w:r>
      <w:r>
        <w:rPr>
          <w:rFonts w:hint="eastAsia" w:ascii="仿宋_GB2312" w:hAnsi="宋体" w:eastAsia="仿宋_GB2312"/>
          <w:color w:val="auto"/>
          <w:sz w:val="32"/>
          <w:szCs w:val="28"/>
        </w:rPr>
        <w:t>须知 二、供应商资格要求》各项目的响应情况；</w:t>
      </w:r>
    </w:p>
    <w:p>
      <w:pPr>
        <w:spacing w:line="560" w:lineRule="exact"/>
        <w:ind w:firstLine="640" w:firstLineChars="200"/>
        <w:rPr>
          <w:rFonts w:hint="eastAsia" w:ascii="仿宋_GB2312" w:hAnsi="宋体" w:eastAsia="仿宋_GB2312"/>
          <w:color w:val="FF0000"/>
          <w:sz w:val="32"/>
          <w:szCs w:val="28"/>
        </w:rPr>
      </w:pPr>
      <w:r>
        <w:rPr>
          <w:rFonts w:hint="eastAsia" w:ascii="仿宋_GB2312" w:hAnsi="宋体" w:eastAsia="仿宋_GB2312"/>
          <w:sz w:val="32"/>
          <w:szCs w:val="28"/>
        </w:rPr>
        <w:t>4</w:t>
      </w:r>
      <w:r>
        <w:rPr>
          <w:rFonts w:hint="eastAsia" w:ascii="仿宋_GB2312" w:hAnsi="宋体" w:eastAsia="仿宋_GB2312"/>
          <w:color w:val="auto"/>
          <w:sz w:val="32"/>
          <w:szCs w:val="28"/>
        </w:rPr>
        <w:t>、供应商承诺函（含服务承诺及服务响应等相关内容）；</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5、技术文件（逐项列出《第三章 内容及技术要求》各项目的响应情况）；</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6、本项目相关的业绩证明。（提供与本项目相关的合同或业主证明，加盖公章。）</w:t>
      </w:r>
    </w:p>
    <w:p>
      <w:pPr>
        <w:spacing w:line="560" w:lineRule="exact"/>
        <w:ind w:firstLine="640" w:firstLineChars="200"/>
        <w:rPr>
          <w:rFonts w:hint="eastAsia" w:ascii="楷体_GB2312" w:hAnsi="宋体" w:eastAsia="楷体_GB2312"/>
          <w:sz w:val="32"/>
          <w:szCs w:val="28"/>
        </w:rPr>
      </w:pPr>
      <w:r>
        <w:rPr>
          <w:rFonts w:hint="eastAsia" w:ascii="楷体_GB2312" w:hAnsi="宋体" w:eastAsia="楷体_GB2312"/>
          <w:sz w:val="32"/>
          <w:szCs w:val="28"/>
        </w:rPr>
        <w:t>（二）“参选文件”的制作</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1、谈判供应商必须按以上参选文件构成内容及顺序编制“参选文件”，并编制目录装订成册。</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2、“参选文件”的份数:</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参选</w:t>
      </w:r>
      <w:r>
        <w:rPr>
          <w:rFonts w:hint="eastAsia" w:ascii="仿宋_GB2312" w:hAnsi="宋体" w:eastAsia="仿宋_GB2312"/>
          <w:color w:val="auto"/>
          <w:sz w:val="32"/>
          <w:szCs w:val="28"/>
        </w:rPr>
        <w:t>文件</w:t>
      </w:r>
      <w:r>
        <w:rPr>
          <w:rFonts w:hint="eastAsia" w:ascii="仿宋_GB2312" w:hAnsi="宋体" w:eastAsia="仿宋_GB2312"/>
          <w:sz w:val="32"/>
          <w:szCs w:val="28"/>
        </w:rPr>
        <w:t>共</w:t>
      </w:r>
      <w:r>
        <w:rPr>
          <w:rFonts w:hint="eastAsia" w:ascii="仿宋_GB2312" w:hAnsi="宋体" w:eastAsia="仿宋_GB2312"/>
          <w:sz w:val="32"/>
          <w:szCs w:val="28"/>
          <w:lang w:val="en-US" w:eastAsia="zh-CN"/>
        </w:rPr>
        <w:t>3</w:t>
      </w:r>
      <w:r>
        <w:rPr>
          <w:rFonts w:hint="eastAsia" w:ascii="仿宋_GB2312" w:hAnsi="宋体" w:eastAsia="仿宋_GB2312"/>
          <w:sz w:val="32"/>
          <w:szCs w:val="28"/>
        </w:rPr>
        <w:t>份，其中“正本”1份，“副本”</w:t>
      </w:r>
      <w:r>
        <w:rPr>
          <w:rFonts w:hint="eastAsia" w:ascii="仿宋_GB2312" w:hAnsi="宋体" w:eastAsia="仿宋_GB2312"/>
          <w:sz w:val="32"/>
          <w:szCs w:val="28"/>
          <w:lang w:val="en-US" w:eastAsia="zh-CN"/>
        </w:rPr>
        <w:t>2</w:t>
      </w:r>
      <w:r>
        <w:rPr>
          <w:rFonts w:hint="eastAsia" w:ascii="仿宋_GB2312" w:hAnsi="宋体" w:eastAsia="仿宋_GB2312"/>
          <w:sz w:val="32"/>
          <w:szCs w:val="28"/>
        </w:rPr>
        <w:t xml:space="preserve">份。 </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3、“参选</w:t>
      </w:r>
      <w:r>
        <w:rPr>
          <w:rFonts w:hint="eastAsia" w:ascii="仿宋_GB2312" w:hAnsi="宋体" w:eastAsia="仿宋_GB2312"/>
          <w:color w:val="auto"/>
          <w:sz w:val="32"/>
          <w:szCs w:val="28"/>
        </w:rPr>
        <w:t>文件</w:t>
      </w:r>
      <w:r>
        <w:rPr>
          <w:rFonts w:hint="eastAsia" w:ascii="仿宋_GB2312" w:hAnsi="宋体" w:eastAsia="仿宋_GB2312"/>
          <w:sz w:val="32"/>
          <w:szCs w:val="28"/>
        </w:rPr>
        <w:t>”的签署:</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参选</w:t>
      </w:r>
      <w:r>
        <w:rPr>
          <w:rFonts w:hint="eastAsia" w:ascii="仿宋_GB2312" w:hAnsi="宋体" w:eastAsia="仿宋_GB2312"/>
          <w:color w:val="auto"/>
          <w:sz w:val="32"/>
          <w:szCs w:val="28"/>
        </w:rPr>
        <w:t>文件</w:t>
      </w:r>
      <w:r>
        <w:rPr>
          <w:rFonts w:hint="eastAsia" w:ascii="仿宋_GB2312" w:hAnsi="宋体" w:eastAsia="仿宋_GB2312"/>
          <w:sz w:val="32"/>
          <w:szCs w:val="28"/>
        </w:rPr>
        <w:t>封面应由法人代表或授权代表签名并盖公章，参选文件的总报价页应由法人授权代表签字和加盖公章。</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4、“参选</w:t>
      </w:r>
      <w:r>
        <w:rPr>
          <w:rFonts w:hint="eastAsia" w:ascii="仿宋_GB2312" w:hAnsi="宋体" w:eastAsia="仿宋_GB2312"/>
          <w:color w:val="auto"/>
          <w:sz w:val="32"/>
          <w:szCs w:val="28"/>
        </w:rPr>
        <w:t>文件</w:t>
      </w:r>
      <w:r>
        <w:rPr>
          <w:rFonts w:hint="eastAsia" w:ascii="仿宋_GB2312" w:hAnsi="宋体" w:eastAsia="仿宋_GB2312"/>
          <w:sz w:val="32"/>
          <w:szCs w:val="28"/>
        </w:rPr>
        <w:t>”的密封:</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参选文件递交之前，正本、副本均应用信封密封完好。信封上注明项目名称、谈判人名称和地址、及“不准提前启封”字样。信封封口处须用白封条加以覆盖密封并加盖企业公章或法人授权代表签字。</w:t>
      </w:r>
    </w:p>
    <w:p>
      <w:pPr>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参选文件不按规定的格式、内容填写或谈判文件与采购项目实质性要求有严重背离的，视为不具备谈判资格。</w:t>
      </w:r>
    </w:p>
    <w:p>
      <w:pPr>
        <w:spacing w:line="560" w:lineRule="exact"/>
        <w:ind w:firstLine="640" w:firstLineChars="200"/>
        <w:rPr>
          <w:rFonts w:hint="eastAsia" w:ascii="黑体" w:hAnsi="黑体" w:eastAsia="黑体"/>
          <w:sz w:val="32"/>
          <w:szCs w:val="28"/>
        </w:rPr>
      </w:pPr>
      <w:r>
        <w:rPr>
          <w:rFonts w:hint="eastAsia" w:ascii="黑体" w:hAnsi="黑体" w:eastAsia="黑体"/>
          <w:sz w:val="32"/>
          <w:szCs w:val="28"/>
        </w:rPr>
        <w:t>五、</w:t>
      </w:r>
      <w:r>
        <w:rPr>
          <w:rFonts w:hint="eastAsia" w:ascii="黑体" w:hAnsi="黑体" w:eastAsia="黑体"/>
          <w:sz w:val="32"/>
          <w:szCs w:val="28"/>
          <w:lang w:eastAsia="zh-CN"/>
        </w:rPr>
        <w:t>谈判</w:t>
      </w:r>
      <w:r>
        <w:rPr>
          <w:rFonts w:hint="eastAsia" w:ascii="黑体" w:hAnsi="黑体" w:eastAsia="黑体"/>
          <w:sz w:val="32"/>
          <w:szCs w:val="28"/>
        </w:rPr>
        <w:t>流程</w:t>
      </w:r>
    </w:p>
    <w:p>
      <w:pPr>
        <w:pStyle w:val="9"/>
        <w:shd w:val="clear" w:color="auto" w:fill="FFFFFF"/>
        <w:tabs>
          <w:tab w:val="left" w:pos="630"/>
        </w:tabs>
        <w:spacing w:before="0" w:beforeAutospacing="0" w:after="0" w:afterAutospacing="0" w:line="560" w:lineRule="exact"/>
        <w:ind w:firstLine="640" w:firstLineChars="200"/>
        <w:jc w:val="both"/>
        <w:rPr>
          <w:rFonts w:hint="eastAsia" w:ascii="仿宋_GB2312" w:eastAsia="仿宋_GB2312"/>
          <w:color w:val="000000"/>
          <w:kern w:val="2"/>
          <w:sz w:val="32"/>
          <w:szCs w:val="28"/>
        </w:rPr>
      </w:pPr>
      <w:r>
        <w:rPr>
          <w:rFonts w:hint="eastAsia" w:ascii="仿宋_GB2312" w:eastAsia="仿宋_GB2312"/>
          <w:color w:val="000000"/>
          <w:kern w:val="2"/>
          <w:sz w:val="32"/>
          <w:szCs w:val="28"/>
        </w:rPr>
        <w:t>（一）</w:t>
      </w:r>
      <w:r>
        <w:rPr>
          <w:rFonts w:hint="eastAsia" w:ascii="仿宋_GB2312" w:eastAsia="仿宋_GB2312"/>
          <w:color w:val="000000"/>
          <w:kern w:val="2"/>
          <w:sz w:val="32"/>
          <w:szCs w:val="28"/>
          <w:lang w:eastAsia="zh-CN"/>
        </w:rPr>
        <w:t>谈判</w:t>
      </w:r>
      <w:r>
        <w:rPr>
          <w:rFonts w:hint="eastAsia" w:ascii="仿宋_GB2312" w:eastAsia="仿宋_GB2312"/>
          <w:color w:val="000000"/>
          <w:kern w:val="2"/>
          <w:sz w:val="32"/>
          <w:szCs w:val="28"/>
        </w:rPr>
        <w:t>在规定的时间和地点举行，参加</w:t>
      </w:r>
      <w:r>
        <w:rPr>
          <w:rFonts w:hint="eastAsia" w:ascii="仿宋_GB2312" w:eastAsia="仿宋_GB2312"/>
          <w:color w:val="000000"/>
          <w:kern w:val="2"/>
          <w:sz w:val="32"/>
          <w:szCs w:val="28"/>
          <w:lang w:eastAsia="zh-CN"/>
        </w:rPr>
        <w:t>谈判</w:t>
      </w:r>
      <w:r>
        <w:rPr>
          <w:rFonts w:hint="eastAsia" w:ascii="仿宋_GB2312" w:eastAsia="仿宋_GB2312"/>
          <w:color w:val="000000"/>
          <w:kern w:val="2"/>
          <w:sz w:val="32"/>
          <w:szCs w:val="28"/>
        </w:rPr>
        <w:t>的供应商授权代表在</w:t>
      </w:r>
      <w:r>
        <w:rPr>
          <w:rFonts w:hint="eastAsia" w:ascii="仿宋_GB2312" w:eastAsia="仿宋_GB2312"/>
          <w:kern w:val="2"/>
          <w:sz w:val="32"/>
          <w:szCs w:val="28"/>
        </w:rPr>
        <w:t>《</w:t>
      </w:r>
      <w:r>
        <w:rPr>
          <w:rFonts w:hint="eastAsia" w:ascii="仿宋_GB2312" w:eastAsia="仿宋_GB2312"/>
          <w:kern w:val="2"/>
          <w:sz w:val="32"/>
          <w:szCs w:val="28"/>
          <w:lang w:eastAsia="zh-CN"/>
        </w:rPr>
        <w:t>谈判</w:t>
      </w:r>
      <w:r>
        <w:rPr>
          <w:rFonts w:hint="eastAsia" w:ascii="仿宋_GB2312" w:eastAsia="仿宋_GB2312"/>
          <w:kern w:val="2"/>
          <w:sz w:val="32"/>
          <w:szCs w:val="28"/>
        </w:rPr>
        <w:t>签到表》</w:t>
      </w:r>
      <w:r>
        <w:rPr>
          <w:rFonts w:hint="eastAsia" w:ascii="仿宋_GB2312" w:eastAsia="仿宋_GB2312"/>
          <w:color w:val="000000"/>
          <w:kern w:val="2"/>
          <w:sz w:val="32"/>
          <w:szCs w:val="28"/>
        </w:rPr>
        <w:t>上签字报到，以证明其出席</w:t>
      </w:r>
      <w:r>
        <w:rPr>
          <w:rFonts w:hint="eastAsia" w:ascii="仿宋_GB2312" w:eastAsia="仿宋_GB2312"/>
          <w:color w:val="000000"/>
          <w:kern w:val="2"/>
          <w:sz w:val="32"/>
          <w:szCs w:val="28"/>
          <w:lang w:eastAsia="zh-CN"/>
        </w:rPr>
        <w:t>谈判</w:t>
      </w:r>
      <w:r>
        <w:rPr>
          <w:rFonts w:hint="eastAsia" w:ascii="仿宋_GB2312" w:eastAsia="仿宋_GB2312"/>
          <w:color w:val="000000"/>
          <w:kern w:val="2"/>
          <w:sz w:val="32"/>
          <w:szCs w:val="28"/>
        </w:rPr>
        <w:t>会议。</w:t>
      </w:r>
    </w:p>
    <w:p>
      <w:pPr>
        <w:pStyle w:val="9"/>
        <w:shd w:val="clear" w:color="auto" w:fill="FFFFFF"/>
        <w:spacing w:before="0" w:beforeAutospacing="0" w:after="0" w:afterAutospacing="0" w:line="560" w:lineRule="exact"/>
        <w:ind w:firstLine="640" w:firstLineChars="200"/>
        <w:jc w:val="both"/>
        <w:rPr>
          <w:rFonts w:hint="eastAsia" w:ascii="仿宋_GB2312" w:eastAsia="仿宋_GB2312"/>
          <w:kern w:val="2"/>
          <w:sz w:val="32"/>
          <w:szCs w:val="28"/>
        </w:rPr>
      </w:pPr>
      <w:r>
        <w:rPr>
          <w:rFonts w:hint="eastAsia" w:ascii="仿宋_GB2312" w:eastAsia="仿宋_GB2312"/>
          <w:color w:val="000000"/>
          <w:kern w:val="2"/>
          <w:sz w:val="32"/>
          <w:szCs w:val="28"/>
        </w:rPr>
        <w:t>（二）参加</w:t>
      </w:r>
      <w:r>
        <w:rPr>
          <w:rFonts w:hint="eastAsia" w:ascii="仿宋_GB2312" w:eastAsia="仿宋_GB2312"/>
          <w:color w:val="000000"/>
          <w:kern w:val="2"/>
          <w:sz w:val="32"/>
          <w:szCs w:val="28"/>
          <w:lang w:eastAsia="zh-CN"/>
        </w:rPr>
        <w:t>谈判</w:t>
      </w:r>
      <w:r>
        <w:rPr>
          <w:rFonts w:hint="eastAsia" w:ascii="仿宋_GB2312" w:eastAsia="仿宋_GB2312"/>
          <w:color w:val="000000"/>
          <w:kern w:val="2"/>
          <w:sz w:val="32"/>
          <w:szCs w:val="28"/>
        </w:rPr>
        <w:t>的供应商应将所有资料（</w:t>
      </w:r>
      <w:r>
        <w:rPr>
          <w:rFonts w:hint="eastAsia" w:ascii="仿宋_GB2312" w:eastAsia="仿宋_GB2312"/>
          <w:sz w:val="32"/>
          <w:szCs w:val="28"/>
          <w:lang w:eastAsia="zh-CN"/>
        </w:rPr>
        <w:t>谈判</w:t>
      </w:r>
      <w:r>
        <w:rPr>
          <w:rFonts w:hint="eastAsia" w:ascii="仿宋_GB2312" w:eastAsia="仿宋_GB2312"/>
          <w:sz w:val="32"/>
          <w:szCs w:val="28"/>
        </w:rPr>
        <w:t>参选文件</w:t>
      </w:r>
      <w:r>
        <w:rPr>
          <w:rFonts w:hint="eastAsia" w:ascii="仿宋_GB2312" w:eastAsia="仿宋_GB2312"/>
          <w:color w:val="000000"/>
          <w:kern w:val="2"/>
          <w:sz w:val="32"/>
          <w:szCs w:val="28"/>
        </w:rPr>
        <w:t>）密封完好加盖公章交至谈判会。由责任单位组织谈判小组与参选供应商现场确认谈判文件的密封情况，并签署</w:t>
      </w:r>
      <w:r>
        <w:rPr>
          <w:rFonts w:hint="eastAsia" w:ascii="仿宋_GB2312" w:eastAsia="仿宋_GB2312"/>
          <w:kern w:val="2"/>
          <w:sz w:val="32"/>
          <w:szCs w:val="28"/>
        </w:rPr>
        <w:t>《</w:t>
      </w:r>
      <w:r>
        <w:rPr>
          <w:rFonts w:hint="eastAsia" w:ascii="仿宋_GB2312" w:eastAsia="仿宋_GB2312"/>
          <w:kern w:val="2"/>
          <w:sz w:val="32"/>
          <w:szCs w:val="28"/>
          <w:lang w:eastAsia="zh-CN"/>
        </w:rPr>
        <w:t>谈判</w:t>
      </w:r>
      <w:r>
        <w:rPr>
          <w:rFonts w:hint="eastAsia" w:ascii="仿宋_GB2312" w:eastAsia="仿宋_GB2312"/>
          <w:kern w:val="2"/>
          <w:sz w:val="32"/>
          <w:szCs w:val="28"/>
        </w:rPr>
        <w:t>密封情况确认表》。</w:t>
      </w:r>
    </w:p>
    <w:p>
      <w:pPr>
        <w:pStyle w:val="9"/>
        <w:shd w:val="clear" w:color="auto" w:fill="FFFFFF"/>
        <w:spacing w:before="0" w:beforeAutospacing="0" w:after="0" w:afterAutospacing="0" w:line="560" w:lineRule="exact"/>
        <w:ind w:firstLine="640" w:firstLineChars="200"/>
        <w:jc w:val="both"/>
        <w:rPr>
          <w:rFonts w:hint="eastAsia" w:ascii="仿宋_GB2312" w:eastAsia="仿宋_GB2312"/>
          <w:kern w:val="2"/>
          <w:sz w:val="32"/>
          <w:szCs w:val="28"/>
        </w:rPr>
      </w:pPr>
      <w:r>
        <w:rPr>
          <w:rFonts w:hint="eastAsia" w:ascii="仿宋_GB2312" w:eastAsia="仿宋_GB2312"/>
          <w:color w:val="000000"/>
          <w:kern w:val="2"/>
          <w:sz w:val="32"/>
          <w:szCs w:val="28"/>
        </w:rPr>
        <w:t>（三）在监察审计人员的监督下，由责任单位组织谈判小组与参选供应商现场公开开启报价说明书，并填写</w:t>
      </w:r>
      <w:r>
        <w:rPr>
          <w:rFonts w:hint="eastAsia" w:ascii="仿宋_GB2312" w:eastAsia="仿宋_GB2312"/>
          <w:kern w:val="2"/>
          <w:sz w:val="32"/>
          <w:szCs w:val="28"/>
        </w:rPr>
        <w:t>《</w:t>
      </w:r>
      <w:r>
        <w:rPr>
          <w:rFonts w:hint="eastAsia" w:ascii="仿宋_GB2312" w:eastAsia="仿宋_GB2312"/>
          <w:kern w:val="2"/>
          <w:sz w:val="32"/>
          <w:szCs w:val="28"/>
          <w:lang w:eastAsia="zh-CN"/>
        </w:rPr>
        <w:t>谈判</w:t>
      </w:r>
      <w:r>
        <w:rPr>
          <w:rFonts w:hint="eastAsia" w:ascii="仿宋_GB2312" w:eastAsia="仿宋_GB2312"/>
          <w:kern w:val="2"/>
          <w:sz w:val="32"/>
          <w:szCs w:val="28"/>
        </w:rPr>
        <w:t>文件公开开启登记表》。</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宋体" w:eastAsia="仿宋_GB2312" w:cs="宋体"/>
          <w:color w:val="000000"/>
          <w:kern w:val="2"/>
          <w:sz w:val="32"/>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_GB2312" w:hAnsi="宋体" w:eastAsia="仿宋_GB2312" w:cs="宋体"/>
          <w:color w:val="000000"/>
          <w:kern w:val="2"/>
          <w:sz w:val="32"/>
          <w:szCs w:val="28"/>
          <w:lang w:val="en-US" w:eastAsia="zh-CN" w:bidi="ar-SA"/>
        </w:rPr>
        <w:t>（四）由责任单位组织谈判小组对参选供应商的资质及授权情况进行审查，对供应商</w:t>
      </w:r>
      <w:r>
        <w:rPr>
          <w:rFonts w:hint="eastAsia" w:ascii="仿宋_GB2312" w:eastAsia="仿宋_GB2312" w:cs="宋体"/>
          <w:color w:val="000000"/>
          <w:kern w:val="2"/>
          <w:sz w:val="32"/>
          <w:szCs w:val="28"/>
          <w:lang w:val="en-US" w:eastAsia="zh-CN" w:bidi="ar-SA"/>
        </w:rPr>
        <w:t>谈判</w:t>
      </w:r>
      <w:r>
        <w:rPr>
          <w:rFonts w:hint="eastAsia" w:ascii="仿宋_GB2312" w:hAnsi="宋体" w:eastAsia="仿宋_GB2312" w:cs="宋体"/>
          <w:color w:val="000000"/>
          <w:kern w:val="2"/>
          <w:sz w:val="32"/>
          <w:szCs w:val="28"/>
          <w:lang w:val="en-US" w:eastAsia="zh-CN" w:bidi="ar-SA"/>
        </w:rPr>
        <w:t>参选文件的技术要求情况进行审查；由供应商进行二次报价，通过评选后，按照项目评定中选标准评选最佳供应商。填写《</w:t>
      </w:r>
      <w:r>
        <w:rPr>
          <w:rFonts w:hint="eastAsia" w:ascii="仿宋_GB2312" w:eastAsia="仿宋_GB2312" w:cs="宋体"/>
          <w:color w:val="000000"/>
          <w:kern w:val="2"/>
          <w:sz w:val="32"/>
          <w:szCs w:val="28"/>
          <w:lang w:val="en-US" w:eastAsia="zh-CN" w:bidi="ar-SA"/>
        </w:rPr>
        <w:t>谈判</w:t>
      </w:r>
      <w:r>
        <w:rPr>
          <w:rFonts w:hint="eastAsia" w:ascii="仿宋_GB2312" w:hAnsi="宋体" w:eastAsia="仿宋_GB2312" w:cs="宋体"/>
          <w:color w:val="000000"/>
          <w:kern w:val="2"/>
          <w:sz w:val="32"/>
          <w:szCs w:val="28"/>
          <w:lang w:val="en-US" w:eastAsia="zh-CN" w:bidi="ar-SA"/>
        </w:rPr>
        <w:t>会审表》</w:t>
      </w:r>
      <w:r>
        <w:rPr>
          <w:rFonts w:hint="eastAsia" w:ascii="仿宋_GB2312" w:eastAsia="仿宋_GB2312" w:cs="宋体"/>
          <w:color w:val="000000"/>
          <w:kern w:val="2"/>
          <w:sz w:val="32"/>
          <w:szCs w:val="28"/>
          <w:lang w:val="en-US" w:eastAsia="zh-CN" w:bidi="ar-SA"/>
        </w:rPr>
        <w:t>。</w:t>
      </w:r>
    </w:p>
    <w:p>
      <w:pPr>
        <w:jc w:val="center"/>
        <w:outlineLvl w:val="0"/>
        <w:rPr>
          <w:rFonts w:hint="eastAsia" w:ascii="方正小标宋_GBK" w:hAnsi="宋体" w:eastAsia="方正小标宋_GBK" w:cs="Times New Roman"/>
          <w:sz w:val="44"/>
          <w:szCs w:val="44"/>
        </w:rPr>
      </w:pPr>
      <w:bookmarkStart w:id="15" w:name="_Toc261847581"/>
      <w:bookmarkStart w:id="16" w:name="_Toc257663478"/>
      <w:bookmarkStart w:id="17" w:name="_Toc394392511"/>
      <w:r>
        <w:rPr>
          <w:rFonts w:hint="eastAsia" w:ascii="方正小标宋_GBK" w:hAnsi="宋体" w:eastAsia="方正小标宋_GBK" w:cs="Times New Roman"/>
          <w:sz w:val="44"/>
          <w:szCs w:val="44"/>
        </w:rPr>
        <w:t>第三章  内容及技术要求</w:t>
      </w:r>
    </w:p>
    <w:p>
      <w:pPr>
        <w:autoSpaceDE w:val="0"/>
        <w:autoSpaceDN w:val="0"/>
        <w:adjustRightInd w:val="0"/>
        <w:snapToGrid w:val="0"/>
        <w:spacing w:line="240" w:lineRule="auto"/>
        <w:ind w:firstLine="640" w:firstLineChars="200"/>
        <w:jc w:val="left"/>
        <w:rPr>
          <w:rFonts w:hint="eastAsia" w:ascii="黑体" w:hAnsi="黑体" w:eastAsia="黑体"/>
          <w:sz w:val="32"/>
          <w:szCs w:val="28"/>
        </w:rPr>
      </w:pPr>
      <w:r>
        <w:rPr>
          <w:rFonts w:hint="eastAsia" w:ascii="黑体" w:hAnsi="黑体" w:eastAsia="黑体"/>
          <w:sz w:val="32"/>
          <w:szCs w:val="28"/>
        </w:rPr>
        <w:t>一、采购内容项目概况与范围</w:t>
      </w:r>
    </w:p>
    <w:p>
      <w:pPr>
        <w:autoSpaceDE w:val="0"/>
        <w:autoSpaceDN w:val="0"/>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项目名称：石家庄国际机场旅客满意度测评</w:t>
      </w:r>
    </w:p>
    <w:p>
      <w:pPr>
        <w:autoSpaceDE w:val="0"/>
        <w:autoSpaceDN w:val="0"/>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lang w:eastAsia="zh-CN"/>
        </w:rPr>
        <w:t>谈判</w:t>
      </w:r>
      <w:r>
        <w:rPr>
          <w:rFonts w:hint="eastAsia" w:ascii="仿宋_GB2312" w:hAnsi="宋体" w:eastAsia="仿宋_GB2312"/>
          <w:sz w:val="32"/>
          <w:szCs w:val="28"/>
        </w:rPr>
        <w:t>范围：本次</w:t>
      </w:r>
      <w:r>
        <w:rPr>
          <w:rFonts w:hint="eastAsia" w:ascii="仿宋_GB2312" w:hAnsi="宋体" w:eastAsia="仿宋_GB2312"/>
          <w:sz w:val="32"/>
          <w:szCs w:val="28"/>
          <w:lang w:eastAsia="zh-CN"/>
        </w:rPr>
        <w:t>谈判</w:t>
      </w:r>
      <w:r>
        <w:rPr>
          <w:rFonts w:hint="eastAsia" w:ascii="仿宋_GB2312" w:hAnsi="宋体" w:eastAsia="仿宋_GB2312"/>
          <w:sz w:val="32"/>
          <w:szCs w:val="28"/>
        </w:rPr>
        <w:t>范围为下表所列内容的相应服务。</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4"/>
        <w:gridCol w:w="1972"/>
        <w:gridCol w:w="185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544" w:type="dxa"/>
            <w:noWrap w:val="0"/>
            <w:vAlign w:val="center"/>
          </w:tcPr>
          <w:p>
            <w:pPr>
              <w:jc w:val="center"/>
              <w:rPr>
                <w:rFonts w:hint="eastAsia" w:ascii="仿宋_GB2312" w:hAnsi="宋体" w:eastAsia="仿宋_GB2312"/>
                <w:b/>
                <w:sz w:val="32"/>
              </w:rPr>
            </w:pPr>
            <w:r>
              <w:rPr>
                <w:rFonts w:hint="eastAsia" w:ascii="仿宋_GB2312" w:hAnsi="宋体" w:eastAsia="仿宋_GB2312"/>
                <w:b/>
                <w:sz w:val="32"/>
              </w:rPr>
              <w:t>项目名称</w:t>
            </w:r>
          </w:p>
        </w:tc>
        <w:tc>
          <w:tcPr>
            <w:tcW w:w="1972" w:type="dxa"/>
            <w:noWrap w:val="0"/>
            <w:vAlign w:val="center"/>
          </w:tcPr>
          <w:p>
            <w:pPr>
              <w:jc w:val="center"/>
              <w:rPr>
                <w:rFonts w:hint="eastAsia" w:ascii="仿宋_GB2312" w:hAnsi="宋体" w:eastAsia="仿宋_GB2312"/>
                <w:b/>
                <w:sz w:val="32"/>
              </w:rPr>
            </w:pPr>
            <w:r>
              <w:rPr>
                <w:rFonts w:hint="eastAsia" w:ascii="仿宋_GB2312" w:hAnsi="宋体" w:eastAsia="仿宋_GB2312"/>
                <w:b/>
                <w:sz w:val="32"/>
              </w:rPr>
              <w:t>服务周期</w:t>
            </w:r>
          </w:p>
        </w:tc>
        <w:tc>
          <w:tcPr>
            <w:tcW w:w="1855" w:type="dxa"/>
            <w:noWrap w:val="0"/>
            <w:vAlign w:val="center"/>
          </w:tcPr>
          <w:p>
            <w:pPr>
              <w:jc w:val="center"/>
              <w:rPr>
                <w:rFonts w:hint="eastAsia" w:ascii="仿宋_GB2312" w:hAnsi="宋体" w:eastAsia="仿宋_GB2312"/>
                <w:b/>
                <w:sz w:val="32"/>
              </w:rPr>
            </w:pPr>
            <w:r>
              <w:rPr>
                <w:rFonts w:hint="eastAsia" w:ascii="仿宋_GB2312" w:hAnsi="宋体" w:eastAsia="仿宋_GB2312"/>
                <w:b/>
                <w:sz w:val="32"/>
              </w:rPr>
              <w:t>报价上限</w:t>
            </w:r>
          </w:p>
        </w:tc>
        <w:tc>
          <w:tcPr>
            <w:tcW w:w="1559" w:type="dxa"/>
            <w:noWrap w:val="0"/>
            <w:vAlign w:val="center"/>
          </w:tcPr>
          <w:p>
            <w:pPr>
              <w:jc w:val="center"/>
              <w:rPr>
                <w:rFonts w:hint="eastAsia" w:ascii="仿宋_GB2312" w:hAnsi="宋体" w:eastAsia="仿宋_GB2312"/>
                <w:b/>
                <w:sz w:val="32"/>
              </w:rPr>
            </w:pPr>
            <w:r>
              <w:rPr>
                <w:rFonts w:hint="eastAsia" w:ascii="仿宋_GB2312" w:hAnsi="宋体" w:eastAsia="仿宋_GB2312"/>
                <w:b/>
                <w:sz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3544" w:type="dxa"/>
            <w:noWrap w:val="0"/>
            <w:vAlign w:val="center"/>
          </w:tcPr>
          <w:p>
            <w:pPr>
              <w:snapToGrid w:val="0"/>
              <w:spacing w:line="240" w:lineRule="auto"/>
              <w:jc w:val="center"/>
              <w:rPr>
                <w:rFonts w:hint="eastAsia" w:ascii="仿宋_GB2312" w:hAnsi="宋体" w:eastAsia="仿宋_GB2312"/>
                <w:sz w:val="30"/>
                <w:szCs w:val="30"/>
              </w:rPr>
            </w:pPr>
            <w:r>
              <w:rPr>
                <w:rFonts w:hint="eastAsia" w:ascii="仿宋_GB2312" w:hAnsi="宋体" w:eastAsia="仿宋_GB2312"/>
                <w:sz w:val="30"/>
                <w:szCs w:val="30"/>
              </w:rPr>
              <w:t>石家庄国际机场</w:t>
            </w:r>
          </w:p>
          <w:p>
            <w:pPr>
              <w:snapToGrid w:val="0"/>
              <w:spacing w:line="240" w:lineRule="auto"/>
              <w:jc w:val="center"/>
              <w:rPr>
                <w:rFonts w:hint="eastAsia" w:ascii="仿宋_GB2312" w:hAnsi="宋体" w:eastAsia="仿宋_GB2312"/>
                <w:color w:val="auto"/>
                <w:sz w:val="30"/>
                <w:szCs w:val="30"/>
              </w:rPr>
            </w:pPr>
            <w:r>
              <w:rPr>
                <w:rFonts w:hint="eastAsia" w:ascii="仿宋_GB2312" w:hAnsi="宋体" w:eastAsia="仿宋_GB2312"/>
                <w:sz w:val="30"/>
                <w:szCs w:val="30"/>
              </w:rPr>
              <w:t>旅客满意度测评</w:t>
            </w:r>
          </w:p>
        </w:tc>
        <w:tc>
          <w:tcPr>
            <w:tcW w:w="1972" w:type="dxa"/>
            <w:noWrap w:val="0"/>
            <w:vAlign w:val="center"/>
          </w:tcPr>
          <w:p>
            <w:pPr>
              <w:jc w:val="center"/>
              <w:rPr>
                <w:rFonts w:hint="eastAsia" w:ascii="仿宋_GB2312" w:hAnsi="宋体" w:eastAsia="仿宋_GB2312"/>
                <w:color w:val="auto"/>
                <w:sz w:val="30"/>
                <w:szCs w:val="30"/>
              </w:rPr>
            </w:pPr>
            <w:r>
              <w:rPr>
                <w:rFonts w:hint="eastAsia" w:ascii="仿宋_GB2312" w:hAnsi="宋体" w:eastAsia="仿宋_GB2312"/>
                <w:color w:val="auto"/>
                <w:sz w:val="30"/>
                <w:szCs w:val="30"/>
              </w:rPr>
              <w:t>1</w:t>
            </w:r>
            <w:r>
              <w:rPr>
                <w:rFonts w:hint="eastAsia" w:ascii="仿宋_GB2312" w:hAnsi="宋体" w:eastAsia="仿宋_GB2312"/>
                <w:color w:val="auto"/>
                <w:sz w:val="30"/>
                <w:szCs w:val="30"/>
                <w:lang w:val="en-US" w:eastAsia="zh-CN"/>
              </w:rPr>
              <w:t>2</w:t>
            </w:r>
            <w:r>
              <w:rPr>
                <w:rFonts w:hint="eastAsia" w:ascii="仿宋_GB2312" w:hAnsi="宋体" w:eastAsia="仿宋_GB2312"/>
                <w:color w:val="auto"/>
                <w:sz w:val="30"/>
                <w:szCs w:val="30"/>
              </w:rPr>
              <w:t>个月</w:t>
            </w:r>
          </w:p>
        </w:tc>
        <w:tc>
          <w:tcPr>
            <w:tcW w:w="1855" w:type="dxa"/>
            <w:noWrap w:val="0"/>
            <w:vAlign w:val="center"/>
          </w:tcPr>
          <w:p>
            <w:pPr>
              <w:jc w:val="center"/>
              <w:rPr>
                <w:rFonts w:hint="default" w:ascii="仿宋_GB2312" w:hAnsi="宋体" w:eastAsia="仿宋_GB2312"/>
                <w:color w:val="auto"/>
                <w:sz w:val="30"/>
                <w:szCs w:val="30"/>
                <w:lang w:val="en-US"/>
              </w:rPr>
            </w:pPr>
            <w:r>
              <w:rPr>
                <w:rFonts w:hint="eastAsia" w:ascii="仿宋_GB2312" w:eastAsia="仿宋_GB2312" w:cs="Times New Roman"/>
                <w:sz w:val="32"/>
                <w:szCs w:val="32"/>
                <w:lang w:val="en-US" w:eastAsia="zh-CN"/>
              </w:rPr>
              <w:t>249593元</w:t>
            </w:r>
          </w:p>
        </w:tc>
        <w:tc>
          <w:tcPr>
            <w:tcW w:w="1559" w:type="dxa"/>
            <w:noWrap w:val="0"/>
            <w:vAlign w:val="center"/>
          </w:tcPr>
          <w:p>
            <w:pPr>
              <w:adjustRightInd w:val="0"/>
              <w:snapToGrid w:val="0"/>
              <w:spacing w:line="240" w:lineRule="auto"/>
              <w:jc w:val="center"/>
              <w:rPr>
                <w:rFonts w:hint="eastAsia" w:ascii="宋体" w:hAnsi="宋体"/>
                <w:color w:val="auto"/>
              </w:rPr>
            </w:pPr>
          </w:p>
        </w:tc>
      </w:tr>
    </w:tbl>
    <w:p>
      <w:pPr>
        <w:autoSpaceDE w:val="0"/>
        <w:autoSpaceDN w:val="0"/>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项目概况：</w:t>
      </w:r>
    </w:p>
    <w:p>
      <w:pPr>
        <w:autoSpaceDE w:val="0"/>
        <w:autoSpaceDN w:val="0"/>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按照首都机场集团要求，石家庄国际机场202</w:t>
      </w:r>
      <w:r>
        <w:rPr>
          <w:rFonts w:hint="eastAsia" w:ascii="仿宋_GB2312" w:hAnsi="宋体" w:eastAsia="仿宋_GB2312"/>
          <w:sz w:val="32"/>
          <w:szCs w:val="28"/>
          <w:lang w:val="en-US" w:eastAsia="zh-CN"/>
        </w:rPr>
        <w:t>3</w:t>
      </w:r>
      <w:r>
        <w:rPr>
          <w:rFonts w:hint="eastAsia" w:ascii="仿宋_GB2312" w:hAnsi="宋体" w:eastAsia="仿宋_GB2312"/>
          <w:sz w:val="32"/>
          <w:szCs w:val="28"/>
        </w:rPr>
        <w:t>年将继续开展旅客满意度测评工作，石家庄国际机场旅客满意度测评分为两部分，一部分是旅客满意度测评项目，即国际机场协会（ACI）组织的机场服务质量测评，内容主要包括：旅客乘机信息、旅客对机场全流程</w:t>
      </w:r>
      <w:r>
        <w:rPr>
          <w:rFonts w:hint="eastAsia" w:ascii="仿宋_GB2312" w:hAnsi="宋体" w:eastAsia="仿宋_GB2312"/>
          <w:sz w:val="32"/>
          <w:szCs w:val="28"/>
          <w:lang w:val="en-US" w:eastAsia="zh-CN"/>
        </w:rPr>
        <w:t>31</w:t>
      </w:r>
      <w:r>
        <w:rPr>
          <w:rFonts w:hint="eastAsia" w:ascii="仿宋_GB2312" w:hAnsi="宋体" w:eastAsia="仿宋_GB2312"/>
          <w:sz w:val="32"/>
          <w:szCs w:val="28"/>
        </w:rPr>
        <w:t>项服务内容的评价、旅客意见等，成绩结果在全球排名。另一部分是根据机场服务短板开展专项测评。</w:t>
      </w:r>
    </w:p>
    <w:bookmarkEnd w:id="15"/>
    <w:bookmarkEnd w:id="16"/>
    <w:bookmarkEnd w:id="17"/>
    <w:p>
      <w:pPr>
        <w:widowControl/>
        <w:adjustRightInd w:val="0"/>
        <w:snapToGrid w:val="0"/>
        <w:spacing w:line="560" w:lineRule="exact"/>
        <w:ind w:firstLine="640" w:firstLineChars="200"/>
        <w:rPr>
          <w:rFonts w:hint="eastAsia" w:ascii="黑体" w:hAnsi="黑体" w:eastAsia="黑体"/>
          <w:sz w:val="32"/>
          <w:szCs w:val="28"/>
        </w:rPr>
      </w:pPr>
      <w:r>
        <w:rPr>
          <w:rFonts w:hint="eastAsia" w:ascii="黑体" w:hAnsi="黑体" w:eastAsia="黑体"/>
          <w:sz w:val="32"/>
          <w:szCs w:val="28"/>
        </w:rPr>
        <w:t>二、技术要求</w:t>
      </w:r>
    </w:p>
    <w:p>
      <w:pPr>
        <w:widowControl/>
        <w:adjustRightInd w:val="0"/>
        <w:snapToGrid w:val="0"/>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rPr>
        <w:t>参选供应商在开展“石家庄国际机场旅客满意度测评工作”必须遵循ACI现场工作指南，并使用ACI授权下发的空白问卷进行数据收集，且符合以下条款内容：</w:t>
      </w:r>
    </w:p>
    <w:p>
      <w:pPr>
        <w:widowControl/>
        <w:adjustRightInd w:val="0"/>
        <w:snapToGrid w:val="0"/>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rPr>
        <w:t>（一）参选供应商在服务调研中必须遵照石家庄国际机场管理要求，严格按照ACI（国际机场协会）对机场服务质量的调查、测算、评选等方法执行。（提供承诺函）</w:t>
      </w:r>
    </w:p>
    <w:p>
      <w:pPr>
        <w:widowControl/>
        <w:adjustRightInd w:val="0"/>
        <w:snapToGrid w:val="0"/>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rPr>
        <w:t>（二）参选供应商提供详细的旅客满意度调查方案。</w:t>
      </w:r>
    </w:p>
    <w:p>
      <w:pPr>
        <w:widowControl/>
        <w:adjustRightInd w:val="0"/>
        <w:snapToGrid w:val="0"/>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rPr>
        <w:t>（三）为旅客满意度调查建立固定的调研团队（提供团队架构及成员信息）。</w:t>
      </w:r>
    </w:p>
    <w:p>
      <w:pPr>
        <w:widowControl/>
        <w:adjustRightInd w:val="0"/>
        <w:snapToGrid w:val="0"/>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sz w:val="32"/>
          <w:szCs w:val="28"/>
        </w:rPr>
        <w:t>（四）</w:t>
      </w:r>
      <w:r>
        <w:rPr>
          <w:rFonts w:hint="eastAsia" w:ascii="仿宋_GB2312" w:hAnsi="宋体" w:eastAsia="仿宋_GB2312"/>
          <w:color w:val="auto"/>
          <w:sz w:val="32"/>
          <w:szCs w:val="28"/>
        </w:rPr>
        <w:t>按照石家庄国际机场提供的航班时刻编制调查计划、每月开展旅客问卷调查、数据录入、数据分析及后续报告撰写（月度数据分析、季度报告、年度报告）等工作，并保证各环节质量。</w:t>
      </w:r>
    </w:p>
    <w:p>
      <w:pPr>
        <w:widowControl/>
        <w:adjustRightInd w:val="0"/>
        <w:snapToGrid w:val="0"/>
        <w:spacing w:line="560" w:lineRule="exact"/>
        <w:ind w:firstLine="640" w:firstLineChars="200"/>
        <w:rPr>
          <w:rFonts w:hint="eastAsia" w:ascii="仿宋_GB2312" w:hAnsi="宋体" w:eastAsia="仿宋_GB2312"/>
          <w:color w:val="auto"/>
          <w:sz w:val="32"/>
          <w:szCs w:val="28"/>
        </w:rPr>
      </w:pPr>
      <w:r>
        <w:rPr>
          <w:rFonts w:hint="eastAsia" w:ascii="仿宋_GB2312" w:hAnsi="宋体" w:eastAsia="仿宋_GB2312"/>
          <w:color w:val="auto"/>
          <w:sz w:val="32"/>
          <w:szCs w:val="28"/>
        </w:rPr>
        <w:t>（五）按照石家庄国际机场选定的4个单项调查内容及要求，编制调查问卷，经机场确认同意后，开展问卷印刷、调查、统计、分析、出具报告等工作。</w:t>
      </w:r>
    </w:p>
    <w:p>
      <w:pPr>
        <w:widowControl/>
        <w:adjustRightInd w:val="0"/>
        <w:snapToGrid w:val="0"/>
        <w:spacing w:line="560" w:lineRule="exact"/>
        <w:ind w:firstLine="640" w:firstLineChars="200"/>
        <w:rPr>
          <w:rFonts w:hint="eastAsia" w:ascii="仿宋_GB2312" w:hAnsi="宋体" w:eastAsia="仿宋_GB2312"/>
          <w:kern w:val="0"/>
          <w:sz w:val="32"/>
          <w:szCs w:val="28"/>
        </w:rPr>
      </w:pPr>
      <w:r>
        <w:rPr>
          <w:rFonts w:hint="eastAsia" w:ascii="仿宋_GB2312" w:hAnsi="宋体" w:eastAsia="仿宋_GB2312"/>
          <w:color w:val="auto"/>
          <w:sz w:val="32"/>
          <w:szCs w:val="28"/>
        </w:rPr>
        <w:t>（六）</w:t>
      </w:r>
      <w:r>
        <w:rPr>
          <w:rFonts w:hint="eastAsia" w:ascii="仿宋_GB2312" w:hAnsi="宋体" w:eastAsia="仿宋_GB2312"/>
          <w:kern w:val="0"/>
          <w:sz w:val="32"/>
          <w:szCs w:val="28"/>
        </w:rPr>
        <w:t>合同期限为</w:t>
      </w:r>
      <w:r>
        <w:rPr>
          <w:rFonts w:hint="eastAsia" w:ascii="仿宋_GB2312" w:hAnsi="宋体" w:eastAsia="仿宋_GB2312"/>
          <w:kern w:val="0"/>
          <w:sz w:val="32"/>
          <w:szCs w:val="28"/>
          <w:lang w:val="en-US" w:eastAsia="zh-CN"/>
        </w:rPr>
        <w:t>12</w:t>
      </w:r>
      <w:r>
        <w:rPr>
          <w:rFonts w:hint="eastAsia" w:ascii="仿宋_GB2312" w:hAnsi="宋体" w:eastAsia="仿宋_GB2312"/>
          <w:kern w:val="0"/>
          <w:sz w:val="32"/>
          <w:szCs w:val="28"/>
        </w:rPr>
        <w:t>个月。合同签订之日起，开展旅客调查问卷工作。</w:t>
      </w:r>
    </w:p>
    <w:p>
      <w:pPr>
        <w:adjustRightInd w:val="0"/>
        <w:snapToGrid w:val="0"/>
        <w:spacing w:line="560" w:lineRule="exact"/>
        <w:ind w:firstLine="200"/>
        <w:jc w:val="center"/>
        <w:rPr>
          <w:rFonts w:hint="eastAsia" w:ascii="方正小标宋_GBK" w:hAnsi="宋体" w:eastAsia="方正小标宋_GBK" w:cs="Times New Roman"/>
          <w:sz w:val="44"/>
          <w:szCs w:val="44"/>
        </w:rPr>
      </w:pPr>
      <w:r>
        <w:rPr>
          <w:rFonts w:hint="eastAsia" w:ascii="仿宋_GB2312" w:hAnsi="宋体" w:eastAsia="仿宋_GB2312"/>
          <w:sz w:val="32"/>
          <w:szCs w:val="28"/>
        </w:rPr>
        <w:br w:type="page"/>
      </w:r>
      <w:r>
        <w:rPr>
          <w:rFonts w:hint="eastAsia" w:ascii="方正小标宋_GBK" w:hAnsi="宋体" w:eastAsia="方正小标宋_GBK" w:cs="Times New Roman"/>
          <w:sz w:val="44"/>
          <w:szCs w:val="44"/>
        </w:rPr>
        <w:t>第四章  参选文件格式要求</w:t>
      </w:r>
    </w:p>
    <w:p>
      <w:pPr>
        <w:jc w:val="center"/>
        <w:rPr>
          <w:rFonts w:hint="eastAsia" w:ascii="宋体" w:hAnsi="宋体" w:cs="Times New Roman"/>
          <w:szCs w:val="36"/>
          <w:u w:val="single"/>
        </w:rPr>
      </w:pPr>
    </w:p>
    <w:p>
      <w:pPr>
        <w:jc w:val="center"/>
        <w:rPr>
          <w:rFonts w:hint="eastAsia" w:ascii="宋体" w:hAnsi="宋体" w:cs="Times New Roman"/>
          <w:sz w:val="32"/>
          <w:szCs w:val="32"/>
        </w:rPr>
      </w:pPr>
      <w:r>
        <w:rPr>
          <w:rFonts w:hint="eastAsia" w:ascii="仿宋_GB2312" w:hAnsi="宋体" w:eastAsia="仿宋_GB2312"/>
          <w:sz w:val="32"/>
          <w:szCs w:val="28"/>
          <w:u w:val="single"/>
        </w:rPr>
        <w:t>石家庄国际机场旅客满意度测评</w:t>
      </w:r>
      <w:r>
        <w:rPr>
          <w:rFonts w:hint="eastAsia" w:ascii="宋体" w:hAnsi="宋体" w:cs="Times New Roman"/>
          <w:sz w:val="32"/>
          <w:szCs w:val="32"/>
          <w:u w:val="single"/>
        </w:rPr>
        <w:t>项目</w:t>
      </w: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b/>
          <w:sz w:val="84"/>
          <w:szCs w:val="84"/>
        </w:rPr>
      </w:pPr>
      <w:r>
        <w:rPr>
          <w:rFonts w:hint="eastAsia" w:ascii="宋体" w:hAnsi="宋体"/>
          <w:b/>
          <w:sz w:val="84"/>
          <w:szCs w:val="84"/>
          <w:lang w:eastAsia="zh-CN"/>
        </w:rPr>
        <w:t>谈判</w:t>
      </w:r>
      <w:r>
        <w:rPr>
          <w:rFonts w:hint="eastAsia" w:ascii="宋体" w:hAnsi="宋体"/>
          <w:b/>
          <w:sz w:val="84"/>
          <w:szCs w:val="84"/>
        </w:rPr>
        <w:t>参选文件</w:t>
      </w: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Cs w:val="32"/>
        </w:rPr>
      </w:pPr>
    </w:p>
    <w:p>
      <w:pPr>
        <w:jc w:val="center"/>
        <w:rPr>
          <w:rFonts w:hint="eastAsia" w:ascii="宋体" w:hAnsi="宋体" w:cs="Times New Roman"/>
          <w:sz w:val="32"/>
          <w:szCs w:val="32"/>
        </w:rPr>
      </w:pPr>
      <w:r>
        <w:rPr>
          <w:rFonts w:hint="eastAsia" w:ascii="宋体" w:hAnsi="宋体" w:cs="Times New Roman"/>
          <w:sz w:val="32"/>
          <w:szCs w:val="32"/>
        </w:rPr>
        <w:t>供应商：</w:t>
      </w:r>
      <w:r>
        <w:rPr>
          <w:rFonts w:hint="eastAsia" w:ascii="宋体" w:hAnsi="宋体" w:cs="Times New Roman"/>
          <w:sz w:val="32"/>
          <w:szCs w:val="32"/>
          <w:u w:val="single"/>
        </w:rPr>
        <w:t xml:space="preserve">                    </w:t>
      </w:r>
      <w:r>
        <w:rPr>
          <w:rFonts w:hint="eastAsia" w:ascii="宋体" w:hAnsi="宋体" w:cs="Times New Roman"/>
          <w:sz w:val="32"/>
          <w:szCs w:val="32"/>
        </w:rPr>
        <w:t>（盖单位章）</w:t>
      </w:r>
    </w:p>
    <w:p>
      <w:pPr>
        <w:jc w:val="center"/>
        <w:rPr>
          <w:rFonts w:hint="eastAsia" w:ascii="宋体" w:hAnsi="宋体" w:cs="Times New Roman"/>
          <w:sz w:val="32"/>
          <w:szCs w:val="32"/>
          <w:u w:val="single"/>
        </w:rPr>
      </w:pPr>
      <w:r>
        <w:rPr>
          <w:rFonts w:hint="eastAsia" w:ascii="宋体" w:hAnsi="宋体" w:cs="Times New Roman"/>
          <w:sz w:val="32"/>
          <w:szCs w:val="32"/>
        </w:rPr>
        <w:t>法定代表人或其委托代理人：</w:t>
      </w:r>
      <w:r>
        <w:rPr>
          <w:rFonts w:hint="eastAsia" w:ascii="宋体" w:hAnsi="宋体" w:cs="Times New Roman"/>
          <w:sz w:val="32"/>
          <w:szCs w:val="32"/>
          <w:u w:val="single"/>
        </w:rPr>
        <w:t xml:space="preserve">     </w:t>
      </w:r>
      <w:r>
        <w:rPr>
          <w:rFonts w:hint="eastAsia" w:ascii="宋体" w:hAnsi="宋体" w:cs="Times New Roman"/>
          <w:sz w:val="32"/>
          <w:szCs w:val="32"/>
        </w:rPr>
        <w:t>（签字）</w:t>
      </w:r>
    </w:p>
    <w:p>
      <w:pPr>
        <w:jc w:val="center"/>
        <w:rPr>
          <w:rFonts w:hint="eastAsia" w:ascii="宋体" w:hAnsi="宋体" w:cs="Times New Roman"/>
          <w:sz w:val="32"/>
          <w:szCs w:val="32"/>
          <w:u w:val="single"/>
        </w:rPr>
      </w:pPr>
      <w:r>
        <w:rPr>
          <w:rFonts w:hint="eastAsia" w:ascii="宋体" w:hAnsi="宋体" w:cs="Times New Roman"/>
          <w:sz w:val="32"/>
          <w:szCs w:val="32"/>
          <w:u w:val="single"/>
        </w:rPr>
        <w:t xml:space="preserve">   </w:t>
      </w:r>
      <w:r>
        <w:rPr>
          <w:rFonts w:hint="eastAsia" w:ascii="宋体" w:hAnsi="宋体" w:cs="Times New Roman"/>
          <w:sz w:val="32"/>
          <w:szCs w:val="32"/>
        </w:rPr>
        <w:t>年</w:t>
      </w:r>
      <w:r>
        <w:rPr>
          <w:rFonts w:hint="eastAsia" w:ascii="宋体" w:hAnsi="宋体" w:cs="Times New Roman"/>
          <w:sz w:val="32"/>
          <w:szCs w:val="32"/>
          <w:u w:val="single"/>
        </w:rPr>
        <w:t xml:space="preserve">   </w:t>
      </w:r>
      <w:r>
        <w:rPr>
          <w:rFonts w:hint="eastAsia" w:ascii="宋体" w:hAnsi="宋体" w:cs="Times New Roman"/>
          <w:sz w:val="32"/>
          <w:szCs w:val="32"/>
        </w:rPr>
        <w:t>月</w:t>
      </w:r>
      <w:r>
        <w:rPr>
          <w:rFonts w:hint="eastAsia" w:ascii="宋体" w:hAnsi="宋体" w:cs="Times New Roman"/>
          <w:sz w:val="32"/>
          <w:szCs w:val="32"/>
          <w:u w:val="single"/>
        </w:rPr>
        <w:t xml:space="preserve">   </w:t>
      </w:r>
      <w:r>
        <w:rPr>
          <w:rFonts w:hint="eastAsia" w:ascii="宋体" w:hAnsi="宋体" w:cs="Times New Roman"/>
          <w:sz w:val="32"/>
          <w:szCs w:val="32"/>
        </w:rPr>
        <w:t>日</w:t>
      </w:r>
    </w:p>
    <w:p>
      <w:pPr>
        <w:widowControl/>
        <w:jc w:val="left"/>
        <w:rPr>
          <w:rFonts w:ascii="宋体" w:hAnsi="宋体"/>
          <w:sz w:val="28"/>
          <w:szCs w:val="28"/>
        </w:rPr>
        <w:sectPr>
          <w:pgSz w:w="11905" w:h="16840"/>
          <w:pgMar w:top="1418" w:right="1418" w:bottom="1418" w:left="1418" w:header="851" w:footer="851" w:gutter="113"/>
          <w:cols w:space="720" w:num="1"/>
        </w:sectPr>
      </w:pPr>
    </w:p>
    <w:p>
      <w:pPr>
        <w:jc w:val="left"/>
        <w:outlineLvl w:val="0"/>
        <w:rPr>
          <w:rFonts w:hint="eastAsia" w:ascii="宋体" w:hAnsi="宋体"/>
          <w:sz w:val="28"/>
          <w:szCs w:val="28"/>
        </w:rPr>
      </w:pPr>
    </w:p>
    <w:p>
      <w:pPr>
        <w:adjustRightInd w:val="0"/>
        <w:snapToGrid w:val="0"/>
        <w:spacing w:line="560" w:lineRule="exact"/>
        <w:rPr>
          <w:rFonts w:hint="eastAsia" w:ascii="仿宋_GB2312" w:hAnsi="宋体" w:eastAsia="仿宋_GB2312"/>
          <w:sz w:val="32"/>
          <w:szCs w:val="28"/>
        </w:rPr>
      </w:pPr>
      <w:r>
        <w:rPr>
          <w:rFonts w:hint="eastAsia" w:ascii="仿宋_GB2312" w:hAnsi="宋体" w:eastAsia="仿宋_GB2312"/>
          <w:sz w:val="32"/>
          <w:szCs w:val="28"/>
        </w:rPr>
        <w:t>供应商所提交资料：</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1、</w:t>
      </w:r>
      <w:r>
        <w:rPr>
          <w:rFonts w:hint="eastAsia" w:ascii="仿宋_GB2312" w:eastAsia="仿宋_GB2312"/>
          <w:sz w:val="32"/>
          <w:szCs w:val="28"/>
        </w:rPr>
        <w:t>报价说明书</w:t>
      </w:r>
      <w:r>
        <w:rPr>
          <w:rFonts w:hint="eastAsia" w:ascii="仿宋_GB2312" w:hAnsi="宋体" w:eastAsia="仿宋_GB2312"/>
          <w:sz w:val="32"/>
          <w:szCs w:val="28"/>
        </w:rPr>
        <w:t>（加盖公章）、</w:t>
      </w:r>
      <w:r>
        <w:rPr>
          <w:rFonts w:hint="eastAsia" w:ascii="仿宋_GB2312" w:hAnsi="宋体" w:eastAsia="仿宋_GB2312" w:cs="Times New Roman"/>
          <w:sz w:val="32"/>
          <w:szCs w:val="28"/>
        </w:rPr>
        <w:t>报价一览表</w:t>
      </w:r>
      <w:r>
        <w:rPr>
          <w:rFonts w:hint="eastAsia" w:ascii="仿宋_GB2312" w:hAnsi="宋体" w:eastAsia="仿宋_GB2312"/>
          <w:sz w:val="32"/>
          <w:szCs w:val="28"/>
        </w:rPr>
        <w:t>；</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2、法人代表授权委托书</w:t>
      </w:r>
      <w:r>
        <w:rPr>
          <w:rFonts w:hint="eastAsia" w:ascii="仿宋_GB2312" w:hAnsi="仿宋_GB2312" w:eastAsia="仿宋_GB2312" w:cs="仿宋_GB2312"/>
          <w:sz w:val="32"/>
          <w:szCs w:val="32"/>
        </w:rPr>
        <w:t>（若法人参加则无需）</w:t>
      </w:r>
      <w:r>
        <w:rPr>
          <w:rFonts w:hint="eastAsia" w:ascii="仿宋_GB2312" w:hAnsi="宋体" w:eastAsia="仿宋_GB2312"/>
          <w:sz w:val="32"/>
          <w:szCs w:val="28"/>
        </w:rPr>
        <w:t>；</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3、供应商简介及资质证明文件</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（1）真实有效的营业执照扫描件或复印件等，并加盖公章。</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 xml:space="preserve">（2）逐项列出《第二章 </w:t>
      </w:r>
      <w:r>
        <w:rPr>
          <w:rFonts w:hint="eastAsia" w:ascii="仿宋_GB2312" w:hAnsi="宋体" w:eastAsia="仿宋_GB2312"/>
          <w:sz w:val="32"/>
          <w:szCs w:val="28"/>
          <w:lang w:eastAsia="zh-CN"/>
        </w:rPr>
        <w:t>谈判</w:t>
      </w:r>
      <w:r>
        <w:rPr>
          <w:rFonts w:hint="eastAsia" w:ascii="仿宋_GB2312" w:hAnsi="宋体" w:eastAsia="仿宋_GB2312"/>
          <w:sz w:val="32"/>
          <w:szCs w:val="28"/>
        </w:rPr>
        <w:t>须知 二、供应商资格要求》各项目的响应情况。</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4、供应商承诺函（</w:t>
      </w:r>
      <w:r>
        <w:rPr>
          <w:rFonts w:hint="eastAsia" w:ascii="仿宋_GB2312" w:hAnsi="宋体" w:eastAsia="仿宋_GB2312"/>
          <w:color w:val="auto"/>
          <w:sz w:val="32"/>
          <w:szCs w:val="28"/>
        </w:rPr>
        <w:t>含服务承诺及服务响应等相关内容</w:t>
      </w:r>
      <w:r>
        <w:rPr>
          <w:rFonts w:hint="eastAsia" w:ascii="仿宋_GB2312" w:hAnsi="宋体" w:eastAsia="仿宋_GB2312"/>
          <w:sz w:val="32"/>
          <w:szCs w:val="28"/>
        </w:rPr>
        <w:t>）；</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5、技术文件</w:t>
      </w:r>
      <w:r>
        <w:rPr>
          <w:rFonts w:hint="eastAsia" w:ascii="仿宋_GB2312" w:hAnsi="仿宋_GB2312" w:eastAsia="仿宋_GB2312" w:cs="仿宋_GB2312"/>
          <w:sz w:val="32"/>
          <w:szCs w:val="32"/>
        </w:rPr>
        <w:t>（逐项列出《第三章 内容及技术要求》各项目的响应情况）</w:t>
      </w:r>
      <w:r>
        <w:rPr>
          <w:rFonts w:hint="eastAsia" w:ascii="仿宋_GB2312" w:hAnsi="宋体" w:eastAsia="仿宋_GB2312"/>
          <w:sz w:val="32"/>
          <w:szCs w:val="28"/>
        </w:rPr>
        <w:t>；</w:t>
      </w:r>
    </w:p>
    <w:p>
      <w:pPr>
        <w:adjustRightInd w:val="0"/>
        <w:snapToGrid w:val="0"/>
        <w:spacing w:line="560" w:lineRule="exact"/>
        <w:ind w:firstLine="640" w:firstLineChars="200"/>
        <w:rPr>
          <w:rFonts w:hint="eastAsia" w:ascii="仿宋_GB2312" w:hAnsi="宋体" w:eastAsia="仿宋_GB2312"/>
          <w:sz w:val="32"/>
          <w:szCs w:val="28"/>
        </w:rPr>
      </w:pPr>
      <w:r>
        <w:rPr>
          <w:rFonts w:hint="eastAsia" w:ascii="仿宋_GB2312" w:hAnsi="宋体" w:eastAsia="仿宋_GB2312"/>
          <w:sz w:val="32"/>
          <w:szCs w:val="28"/>
        </w:rPr>
        <w:t>6、本项目相关的业绩证明。（提供与本项目相关的合同或业主证明，加盖公章。）</w:t>
      </w:r>
    </w:p>
    <w:p>
      <w:pPr>
        <w:outlineLvl w:val="0"/>
        <w:rPr>
          <w:rFonts w:hint="eastAsia" w:ascii="宋体" w:hAnsi="宋体" w:cs="Times New Roman"/>
        </w:rPr>
      </w:pPr>
    </w:p>
    <w:p>
      <w:pPr>
        <w:widowControl/>
        <w:jc w:val="left"/>
        <w:rPr>
          <w:rFonts w:ascii="宋体" w:hAnsi="宋体" w:cs="Times New Roman"/>
        </w:rPr>
        <w:sectPr>
          <w:pgSz w:w="11905" w:h="16840"/>
          <w:pgMar w:top="1418" w:right="1418" w:bottom="1418" w:left="1418" w:header="851" w:footer="851" w:gutter="113"/>
          <w:cols w:space="720" w:num="1"/>
        </w:sectPr>
      </w:pPr>
    </w:p>
    <w:p>
      <w:pPr>
        <w:outlineLvl w:val="0"/>
        <w:rPr>
          <w:rFonts w:hint="eastAsia" w:ascii="黑体" w:hAnsi="黑体" w:eastAsia="黑体" w:cs="Times New Roman"/>
          <w:sz w:val="48"/>
          <w:szCs w:val="44"/>
        </w:rPr>
      </w:pPr>
      <w:r>
        <w:rPr>
          <w:rFonts w:hint="eastAsia" w:ascii="黑体" w:hAnsi="黑体" w:eastAsia="黑体"/>
          <w:sz w:val="32"/>
          <w:szCs w:val="28"/>
        </w:rPr>
        <w:t>一、报价说明书：</w:t>
      </w:r>
    </w:p>
    <w:p>
      <w:pPr>
        <w:jc w:val="center"/>
        <w:outlineLvl w:val="0"/>
        <w:rPr>
          <w:rFonts w:hint="eastAsia" w:ascii="方正小标宋_GBK" w:hAnsi="宋体" w:eastAsia="方正小标宋_GBK" w:cs="Times New Roman"/>
          <w:sz w:val="44"/>
          <w:szCs w:val="44"/>
        </w:rPr>
      </w:pPr>
      <w:r>
        <w:rPr>
          <w:rFonts w:hint="eastAsia" w:ascii="方正小标宋_GBK" w:hAnsi="宋体" w:eastAsia="方正小标宋_GBK" w:cs="Times New Roman"/>
          <w:sz w:val="44"/>
          <w:szCs w:val="44"/>
        </w:rPr>
        <w:t>报价说明书</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sz w:val="32"/>
          <w:szCs w:val="28"/>
        </w:rPr>
        <w:t>河北机场管理集团有限公司服务品质部</w:t>
      </w:r>
      <w:r>
        <w:rPr>
          <w:rFonts w:hint="eastAsia" w:ascii="仿宋_GB2312" w:hAnsi="宋体" w:eastAsia="仿宋_GB2312" w:cs="Times New Roman"/>
          <w:sz w:val="32"/>
          <w:szCs w:val="28"/>
        </w:rPr>
        <w:t>：</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我方收到贵方编制的《石家庄国际机场旅客满意度测评项目</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说明文件》文件，经研究，决定自愿参加该项目的</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，并同意和承诺自觉遵守</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文件中的各项要求。</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1、我方全面研究了项目采购文件，并能够正确理解其全部内容。我方根据</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文件中旅客满意度测评项目的要求进行了测算，对采购项目进行报价；我单位的报价包含编制及印刷调查问卷、数据录入、数据分析、撰写报告等范围内的服务等所有费用。</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2、我方同意自行承担我方在参与本次</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过程中所发生的一切费用。</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3、我方现提交谈判文件</w:t>
      </w:r>
      <w:r>
        <w:rPr>
          <w:rFonts w:hint="eastAsia" w:ascii="仿宋_GB2312" w:hAnsi="宋体" w:eastAsia="仿宋_GB2312" w:cs="Times New Roman"/>
          <w:sz w:val="32"/>
          <w:szCs w:val="28"/>
          <w:lang w:val="en-US" w:eastAsia="zh-CN"/>
        </w:rPr>
        <w:t>三</w:t>
      </w:r>
      <w:r>
        <w:rPr>
          <w:rFonts w:hint="eastAsia" w:ascii="仿宋_GB2312" w:hAnsi="宋体" w:eastAsia="仿宋_GB2312" w:cs="Times New Roman"/>
          <w:sz w:val="32"/>
          <w:szCs w:val="28"/>
        </w:rPr>
        <w:t>份。“正本”一份，“副本”</w:t>
      </w:r>
      <w:r>
        <w:rPr>
          <w:rFonts w:hint="eastAsia" w:ascii="仿宋_GB2312" w:hAnsi="宋体" w:eastAsia="仿宋_GB2312" w:cs="Times New Roman"/>
          <w:sz w:val="32"/>
          <w:szCs w:val="28"/>
          <w:lang w:val="en-US" w:eastAsia="zh-CN"/>
        </w:rPr>
        <w:t>两</w:t>
      </w:r>
      <w:r>
        <w:rPr>
          <w:rFonts w:hint="eastAsia" w:ascii="仿宋_GB2312" w:hAnsi="宋体" w:eastAsia="仿宋_GB2312" w:cs="Times New Roman"/>
          <w:sz w:val="32"/>
          <w:szCs w:val="28"/>
        </w:rPr>
        <w:t>份。</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4、如果我方成交，我方承诺严格执行双方签订的合同，并保证在合同约定的时间内完成旅客满意度调研，保证数据真实。如果我单位出现不能正常履行合同条款，我方愿意承担由此给贵单位造成的一切损失。</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法定代表人（代理人）姓名：</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法定代表人（代理人）身份证号：</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联系电话：</w:t>
      </w:r>
    </w:p>
    <w:p>
      <w:pPr>
        <w:spacing w:line="560" w:lineRule="exact"/>
        <w:ind w:firstLine="640" w:firstLineChars="200"/>
        <w:outlineLvl w:val="0"/>
        <w:rPr>
          <w:rFonts w:hint="eastAsia" w:ascii="仿宋_GB2312" w:hAnsi="宋体" w:eastAsia="仿宋_GB2312" w:cs="Times New Roman"/>
          <w:sz w:val="32"/>
          <w:szCs w:val="28"/>
        </w:rPr>
      </w:pPr>
      <w:r>
        <w:rPr>
          <w:rFonts w:hint="eastAsia" w:ascii="仿宋_GB2312" w:hAnsi="宋体" w:eastAsia="仿宋_GB2312" w:cs="Times New Roman"/>
          <w:sz w:val="32"/>
          <w:szCs w:val="28"/>
        </w:rPr>
        <w:t xml:space="preserve">单位名称（盖章）： </w:t>
      </w:r>
      <w:r>
        <w:rPr>
          <w:rFonts w:ascii="仿宋_GB2312" w:hAnsi="宋体" w:eastAsia="仿宋_GB2312" w:cs="Times New Roman"/>
          <w:sz w:val="32"/>
          <w:szCs w:val="28"/>
        </w:rPr>
        <w:t xml:space="preserve">                    </w:t>
      </w:r>
      <w:r>
        <w:rPr>
          <w:rFonts w:hint="eastAsia" w:ascii="仿宋_GB2312" w:hAnsi="宋体" w:eastAsia="仿宋_GB2312" w:cs="Times New Roman"/>
          <w:sz w:val="32"/>
          <w:szCs w:val="28"/>
        </w:rPr>
        <w:t>年   月    日</w:t>
      </w:r>
    </w:p>
    <w:p>
      <w:pPr>
        <w:widowControl/>
        <w:spacing w:line="560" w:lineRule="exact"/>
        <w:ind w:firstLine="640" w:firstLineChars="200"/>
        <w:outlineLvl w:val="0"/>
        <w:rPr>
          <w:rFonts w:hint="eastAsia" w:ascii="仿宋_GB2312" w:hAnsi="宋体" w:eastAsia="仿宋_GB2312" w:cs="Times New Roman"/>
          <w:sz w:val="32"/>
          <w:szCs w:val="28"/>
        </w:rPr>
        <w:sectPr>
          <w:pgSz w:w="11905" w:h="16840"/>
          <w:pgMar w:top="1418" w:right="1418" w:bottom="1418" w:left="1418" w:header="851" w:footer="851" w:gutter="113"/>
          <w:cols w:space="720" w:num="1"/>
        </w:sectPr>
      </w:pPr>
    </w:p>
    <w:p>
      <w:pPr>
        <w:rPr>
          <w:rFonts w:hint="eastAsia" w:ascii="仿宋_GB2312" w:hAnsi="宋体" w:eastAsia="仿宋_GB2312" w:cs="Times New Roman"/>
          <w:sz w:val="28"/>
        </w:rPr>
      </w:pPr>
      <w:r>
        <w:rPr>
          <w:rFonts w:hint="eastAsia" w:ascii="仿宋_GB2312" w:hAnsi="宋体" w:eastAsia="仿宋_GB2312" w:cs="Times New Roman"/>
          <w:sz w:val="28"/>
        </w:rPr>
        <w:t>报价一览表</w:t>
      </w:r>
    </w:p>
    <w:p>
      <w:pPr>
        <w:rPr>
          <w:rFonts w:hint="eastAsia" w:ascii="仿宋_GB2312" w:hAnsi="宋体" w:eastAsia="仿宋_GB2312" w:cs="Times New Roman"/>
          <w:sz w:val="28"/>
        </w:rPr>
      </w:pPr>
      <w:r>
        <w:rPr>
          <w:rFonts w:hint="eastAsia" w:ascii="仿宋_GB2312" w:hAnsi="宋体" w:eastAsia="仿宋_GB2312" w:cs="Times New Roman"/>
          <w:sz w:val="28"/>
        </w:rPr>
        <w:t>供应商名称：                                  货币单位：元人民币</w:t>
      </w:r>
    </w:p>
    <w:tbl>
      <w:tblPr>
        <w:tblStyle w:val="6"/>
        <w:tblW w:w="9448" w:type="dxa"/>
        <w:tblInd w:w="0" w:type="dxa"/>
        <w:tblLayout w:type="fixed"/>
        <w:tblCellMar>
          <w:top w:w="0" w:type="dxa"/>
          <w:left w:w="28" w:type="dxa"/>
          <w:bottom w:w="0" w:type="dxa"/>
          <w:right w:w="28" w:type="dxa"/>
        </w:tblCellMar>
      </w:tblPr>
      <w:tblGrid>
        <w:gridCol w:w="728"/>
        <w:gridCol w:w="3128"/>
        <w:gridCol w:w="850"/>
        <w:gridCol w:w="1082"/>
        <w:gridCol w:w="1080"/>
        <w:gridCol w:w="1240"/>
        <w:gridCol w:w="1340"/>
      </w:tblGrid>
      <w:tr>
        <w:tblPrEx>
          <w:tblCellMar>
            <w:top w:w="0" w:type="dxa"/>
            <w:left w:w="28" w:type="dxa"/>
            <w:bottom w:w="0" w:type="dxa"/>
            <w:right w:w="28" w:type="dxa"/>
          </w:tblCellMar>
        </w:tblPrEx>
        <w:tc>
          <w:tcPr>
            <w:tcW w:w="728" w:type="dxa"/>
            <w:tcBorders>
              <w:top w:val="single" w:color="auto" w:sz="12" w:space="0"/>
              <w:left w:val="single" w:color="auto" w:sz="12" w:space="0"/>
              <w:bottom w:val="single" w:color="auto" w:sz="6" w:space="0"/>
              <w:right w:val="single" w:color="auto" w:sz="6" w:space="0"/>
            </w:tcBorders>
            <w:noWrap w:val="0"/>
            <w:vAlign w:val="top"/>
          </w:tcPr>
          <w:p>
            <w:pPr>
              <w:jc w:val="center"/>
              <w:rPr>
                <w:rFonts w:ascii="宋体" w:hAnsi="宋体" w:cs="Times New Roman"/>
              </w:rPr>
            </w:pPr>
            <w:r>
              <w:rPr>
                <w:rFonts w:ascii="宋体" w:hAnsi="宋体" w:cs="Times New Roman"/>
              </w:rPr>
              <w:t>序号</w:t>
            </w:r>
          </w:p>
        </w:tc>
        <w:tc>
          <w:tcPr>
            <w:tcW w:w="3128" w:type="dxa"/>
            <w:tcBorders>
              <w:top w:val="single" w:color="auto" w:sz="12" w:space="0"/>
              <w:left w:val="single" w:color="auto" w:sz="6" w:space="0"/>
              <w:bottom w:val="single" w:color="auto" w:sz="6" w:space="0"/>
              <w:right w:val="single" w:color="auto" w:sz="6" w:space="0"/>
            </w:tcBorders>
            <w:noWrap w:val="0"/>
            <w:vAlign w:val="top"/>
          </w:tcPr>
          <w:p>
            <w:pPr>
              <w:jc w:val="center"/>
              <w:rPr>
                <w:rFonts w:ascii="宋体" w:hAnsi="宋体" w:cs="Times New Roman"/>
              </w:rPr>
            </w:pPr>
            <w:r>
              <w:rPr>
                <w:rFonts w:hint="eastAsia" w:ascii="宋体" w:hAnsi="宋体" w:cs="Times New Roman"/>
              </w:rPr>
              <w:t>分项</w:t>
            </w:r>
            <w:r>
              <w:rPr>
                <w:rFonts w:ascii="宋体" w:hAnsi="宋体" w:cs="Times New Roman"/>
              </w:rPr>
              <w:t>名称</w:t>
            </w:r>
          </w:p>
        </w:tc>
        <w:tc>
          <w:tcPr>
            <w:tcW w:w="850" w:type="dxa"/>
            <w:tcBorders>
              <w:top w:val="single" w:color="auto" w:sz="12" w:space="0"/>
              <w:left w:val="single" w:color="auto" w:sz="6" w:space="0"/>
              <w:bottom w:val="single" w:color="auto" w:sz="6" w:space="0"/>
              <w:right w:val="single" w:color="auto" w:sz="6" w:space="0"/>
            </w:tcBorders>
            <w:noWrap w:val="0"/>
            <w:vAlign w:val="top"/>
          </w:tcPr>
          <w:p>
            <w:pPr>
              <w:jc w:val="center"/>
              <w:rPr>
                <w:rFonts w:ascii="宋体" w:hAnsi="宋体" w:cs="Times New Roman"/>
              </w:rPr>
            </w:pPr>
            <w:r>
              <w:rPr>
                <w:rFonts w:hint="eastAsia" w:ascii="宋体" w:hAnsi="宋体" w:cs="Times New Roman"/>
              </w:rPr>
              <w:t>单位</w:t>
            </w:r>
          </w:p>
        </w:tc>
        <w:tc>
          <w:tcPr>
            <w:tcW w:w="1082" w:type="dxa"/>
            <w:tcBorders>
              <w:top w:val="single" w:color="auto" w:sz="12" w:space="0"/>
              <w:left w:val="single" w:color="auto" w:sz="6" w:space="0"/>
              <w:bottom w:val="single" w:color="auto" w:sz="6" w:space="0"/>
              <w:right w:val="single" w:color="auto" w:sz="6" w:space="0"/>
            </w:tcBorders>
            <w:noWrap w:val="0"/>
            <w:vAlign w:val="top"/>
          </w:tcPr>
          <w:p>
            <w:pPr>
              <w:jc w:val="center"/>
              <w:rPr>
                <w:rFonts w:ascii="宋体" w:hAnsi="宋体" w:cs="Times New Roman"/>
              </w:rPr>
            </w:pPr>
            <w:r>
              <w:rPr>
                <w:rFonts w:ascii="宋体" w:hAnsi="宋体" w:cs="Times New Roman"/>
              </w:rPr>
              <w:t>数量</w:t>
            </w:r>
          </w:p>
        </w:tc>
        <w:tc>
          <w:tcPr>
            <w:tcW w:w="1080" w:type="dxa"/>
            <w:tcBorders>
              <w:top w:val="single" w:color="auto" w:sz="12" w:space="0"/>
              <w:left w:val="single" w:color="auto" w:sz="6" w:space="0"/>
              <w:bottom w:val="single" w:color="auto" w:sz="6" w:space="0"/>
              <w:right w:val="single" w:color="auto" w:sz="6" w:space="0"/>
            </w:tcBorders>
            <w:noWrap w:val="0"/>
            <w:vAlign w:val="top"/>
          </w:tcPr>
          <w:p>
            <w:pPr>
              <w:jc w:val="center"/>
              <w:rPr>
                <w:rFonts w:ascii="宋体" w:hAnsi="宋体" w:cs="Times New Roman"/>
              </w:rPr>
            </w:pPr>
            <w:r>
              <w:rPr>
                <w:rFonts w:hint="eastAsia" w:ascii="宋体" w:hAnsi="宋体" w:cs="Times New Roman"/>
              </w:rPr>
              <w:t>单价</w:t>
            </w:r>
          </w:p>
        </w:tc>
        <w:tc>
          <w:tcPr>
            <w:tcW w:w="1240" w:type="dxa"/>
            <w:tcBorders>
              <w:top w:val="single" w:color="auto" w:sz="12" w:space="0"/>
              <w:left w:val="single" w:color="auto" w:sz="6" w:space="0"/>
              <w:bottom w:val="single" w:color="auto" w:sz="6" w:space="0"/>
              <w:right w:val="single" w:color="auto" w:sz="6" w:space="0"/>
            </w:tcBorders>
            <w:noWrap w:val="0"/>
            <w:vAlign w:val="top"/>
          </w:tcPr>
          <w:p>
            <w:pPr>
              <w:jc w:val="center"/>
              <w:rPr>
                <w:rFonts w:ascii="宋体" w:hAnsi="宋体" w:cs="Times New Roman"/>
              </w:rPr>
            </w:pPr>
            <w:r>
              <w:rPr>
                <w:rFonts w:hint="eastAsia" w:ascii="宋体" w:hAnsi="宋体" w:cs="Times New Roman"/>
              </w:rPr>
              <w:t>金额合计</w:t>
            </w:r>
          </w:p>
        </w:tc>
        <w:tc>
          <w:tcPr>
            <w:tcW w:w="1340" w:type="dxa"/>
            <w:tcBorders>
              <w:top w:val="single" w:color="auto" w:sz="12" w:space="0"/>
              <w:left w:val="single" w:color="auto" w:sz="6" w:space="0"/>
              <w:bottom w:val="single" w:color="auto" w:sz="6" w:space="0"/>
              <w:right w:val="single" w:color="auto" w:sz="12" w:space="0"/>
            </w:tcBorders>
            <w:noWrap w:val="0"/>
            <w:vAlign w:val="top"/>
          </w:tcPr>
          <w:p>
            <w:pPr>
              <w:jc w:val="center"/>
              <w:rPr>
                <w:rFonts w:ascii="宋体" w:hAnsi="宋体" w:cs="Times New Roman"/>
              </w:rPr>
            </w:pPr>
            <w:r>
              <w:rPr>
                <w:rFonts w:ascii="宋体" w:hAnsi="宋体" w:cs="Times New Roman"/>
              </w:rPr>
              <w:t>备注</w:t>
            </w: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A</w:t>
            </w:r>
            <w:r>
              <w:rPr>
                <w:rFonts w:ascii="宋体" w:hAnsi="宋体" w:cs="Times New Roman"/>
              </w:rPr>
              <w:t>CI</w:t>
            </w:r>
            <w:r>
              <w:rPr>
                <w:rFonts w:hint="eastAsia" w:ascii="宋体" w:hAnsi="宋体" w:cs="Times New Roman"/>
              </w:rPr>
              <w:t>-访问费用</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A</w:t>
            </w:r>
            <w:r>
              <w:rPr>
                <w:rFonts w:ascii="宋体" w:hAnsi="宋体" w:cs="Times New Roman"/>
              </w:rPr>
              <w:t>CI</w:t>
            </w:r>
            <w:r>
              <w:rPr>
                <w:rFonts w:hint="eastAsia" w:ascii="宋体" w:hAnsi="宋体" w:cs="Times New Roman"/>
              </w:rPr>
              <w:t>-录入费用</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A</w:t>
            </w:r>
            <w:r>
              <w:rPr>
                <w:rFonts w:ascii="宋体" w:hAnsi="宋体" w:cs="Times New Roman"/>
              </w:rPr>
              <w:t>CI</w:t>
            </w:r>
            <w:r>
              <w:rPr>
                <w:rFonts w:hint="eastAsia" w:ascii="宋体" w:hAnsi="宋体" w:cs="Times New Roman"/>
              </w:rPr>
              <w:t>-差旅费</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A</w:t>
            </w:r>
            <w:r>
              <w:rPr>
                <w:rFonts w:ascii="宋体" w:hAnsi="宋体" w:cs="Times New Roman"/>
              </w:rPr>
              <w:t>CI</w:t>
            </w:r>
            <w:r>
              <w:rPr>
                <w:rFonts w:hint="eastAsia" w:ascii="宋体" w:hAnsi="宋体" w:cs="Times New Roman"/>
              </w:rPr>
              <w:t>-月度数据分析</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A</w:t>
            </w:r>
            <w:r>
              <w:rPr>
                <w:rFonts w:ascii="宋体" w:hAnsi="宋体" w:cs="Times New Roman"/>
              </w:rPr>
              <w:t>CI</w:t>
            </w:r>
            <w:r>
              <w:rPr>
                <w:rFonts w:hint="eastAsia" w:ascii="宋体" w:hAnsi="宋体" w:cs="Times New Roman"/>
              </w:rPr>
              <w:t>-报告撰写（季度、年度）</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专项调研-问卷设计</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专项调研-数据采集</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专项调研-差旅费</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25" w:hRule="atLeast"/>
        </w:trPr>
        <w:tc>
          <w:tcPr>
            <w:tcW w:w="728" w:type="dxa"/>
            <w:tcBorders>
              <w:top w:val="single" w:color="auto" w:sz="6" w:space="0"/>
              <w:left w:val="single" w:color="auto" w:sz="12" w:space="0"/>
              <w:bottom w:val="single" w:color="auto" w:sz="6" w:space="0"/>
              <w:right w:val="single" w:color="auto" w:sz="6" w:space="0"/>
            </w:tcBorders>
            <w:noWrap w:val="0"/>
            <w:vAlign w:val="center"/>
          </w:tcPr>
          <w:p>
            <w:pPr>
              <w:numPr>
                <w:ilvl w:val="0"/>
                <w:numId w:val="2"/>
              </w:numPr>
              <w:jc w:val="center"/>
              <w:rPr>
                <w:rFonts w:ascii="宋体" w:hAnsi="宋体" w:cs="Times New Roman"/>
              </w:rPr>
            </w:pPr>
          </w:p>
        </w:tc>
        <w:tc>
          <w:tcPr>
            <w:tcW w:w="3128"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r>
              <w:rPr>
                <w:rFonts w:hint="eastAsia" w:ascii="宋体" w:hAnsi="宋体" w:cs="Times New Roman"/>
              </w:rPr>
              <w:t>专项调研-报告撰写</w:t>
            </w:r>
          </w:p>
        </w:tc>
        <w:tc>
          <w:tcPr>
            <w:tcW w:w="85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2"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08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240" w:type="dxa"/>
            <w:tcBorders>
              <w:top w:val="single" w:color="auto" w:sz="6" w:space="0"/>
              <w:left w:val="single" w:color="auto" w:sz="6" w:space="0"/>
              <w:bottom w:val="single" w:color="auto" w:sz="6" w:space="0"/>
              <w:right w:val="single" w:color="auto" w:sz="6" w:space="0"/>
            </w:tcBorders>
            <w:noWrap w:val="0"/>
            <w:vAlign w:val="top"/>
          </w:tcPr>
          <w:p>
            <w:pPr>
              <w:rPr>
                <w:rFonts w:ascii="宋体" w:hAnsi="宋体" w:cs="Times New Roman"/>
              </w:rPr>
            </w:pPr>
          </w:p>
        </w:tc>
        <w:tc>
          <w:tcPr>
            <w:tcW w:w="1340" w:type="dxa"/>
            <w:tcBorders>
              <w:top w:val="single" w:color="auto" w:sz="6" w:space="0"/>
              <w:left w:val="single" w:color="auto" w:sz="6" w:space="0"/>
              <w:bottom w:val="single" w:color="auto" w:sz="6" w:space="0"/>
              <w:right w:val="single" w:color="auto" w:sz="12" w:space="0"/>
            </w:tcBorders>
            <w:noWrap w:val="0"/>
            <w:vAlign w:val="top"/>
          </w:tcPr>
          <w:p>
            <w:pPr>
              <w:rPr>
                <w:rFonts w:ascii="宋体" w:hAnsi="宋体" w:cs="Times New Roman"/>
              </w:rPr>
            </w:pPr>
          </w:p>
        </w:tc>
      </w:tr>
      <w:tr>
        <w:tblPrEx>
          <w:tblCellMar>
            <w:top w:w="0" w:type="dxa"/>
            <w:left w:w="28" w:type="dxa"/>
            <w:bottom w:w="0" w:type="dxa"/>
            <w:right w:w="28" w:type="dxa"/>
          </w:tblCellMar>
        </w:tblPrEx>
        <w:trPr>
          <w:trHeight w:val="407" w:hRule="atLeast"/>
        </w:trPr>
        <w:tc>
          <w:tcPr>
            <w:tcW w:w="5788" w:type="dxa"/>
            <w:gridSpan w:val="4"/>
            <w:vMerge w:val="restart"/>
            <w:tcBorders>
              <w:top w:val="single" w:color="auto" w:sz="6" w:space="0"/>
              <w:left w:val="single" w:color="auto" w:sz="12" w:space="0"/>
              <w:right w:val="single" w:color="auto" w:sz="6" w:space="0"/>
            </w:tcBorders>
            <w:noWrap w:val="0"/>
            <w:vAlign w:val="center"/>
          </w:tcPr>
          <w:p>
            <w:pPr>
              <w:jc w:val="center"/>
              <w:rPr>
                <w:rFonts w:hint="eastAsia" w:ascii="宋体" w:hAnsi="宋体" w:cs="Times New Roman"/>
              </w:rPr>
            </w:pPr>
            <w:r>
              <w:rPr>
                <w:rFonts w:hint="eastAsia" w:ascii="宋体" w:hAnsi="宋体" w:cs="Times New Roman"/>
              </w:rPr>
              <w:t>总报价</w:t>
            </w:r>
          </w:p>
        </w:tc>
        <w:tc>
          <w:tcPr>
            <w:tcW w:w="3660" w:type="dxa"/>
            <w:gridSpan w:val="3"/>
            <w:tcBorders>
              <w:top w:val="single" w:color="auto" w:sz="6" w:space="0"/>
              <w:left w:val="single" w:color="auto" w:sz="6" w:space="0"/>
              <w:bottom w:val="single" w:color="auto" w:sz="6" w:space="0"/>
              <w:right w:val="single" w:color="auto" w:sz="12" w:space="0"/>
            </w:tcBorders>
            <w:noWrap w:val="0"/>
            <w:vAlign w:val="top"/>
          </w:tcPr>
          <w:p>
            <w:pPr>
              <w:rPr>
                <w:rFonts w:hint="eastAsia" w:ascii="宋体" w:hAnsi="宋体" w:cs="Times New Roman"/>
              </w:rPr>
            </w:pPr>
            <w:r>
              <w:rPr>
                <w:rFonts w:hint="eastAsia" w:ascii="宋体" w:hAnsi="宋体" w:cs="Times New Roman"/>
              </w:rPr>
              <w:t>大写：</w:t>
            </w:r>
          </w:p>
        </w:tc>
      </w:tr>
      <w:tr>
        <w:tblPrEx>
          <w:tblCellMar>
            <w:top w:w="0" w:type="dxa"/>
            <w:left w:w="28" w:type="dxa"/>
            <w:bottom w:w="0" w:type="dxa"/>
            <w:right w:w="28" w:type="dxa"/>
          </w:tblCellMar>
        </w:tblPrEx>
        <w:trPr>
          <w:trHeight w:val="407" w:hRule="atLeast"/>
        </w:trPr>
        <w:tc>
          <w:tcPr>
            <w:tcW w:w="5788" w:type="dxa"/>
            <w:gridSpan w:val="4"/>
            <w:vMerge w:val="continue"/>
            <w:tcBorders>
              <w:left w:val="single" w:color="auto" w:sz="12" w:space="0"/>
              <w:bottom w:val="single" w:color="auto" w:sz="6" w:space="0"/>
              <w:right w:val="single" w:color="auto" w:sz="6" w:space="0"/>
            </w:tcBorders>
            <w:noWrap w:val="0"/>
            <w:vAlign w:val="center"/>
          </w:tcPr>
          <w:p>
            <w:pPr>
              <w:jc w:val="center"/>
              <w:rPr>
                <w:rFonts w:hint="eastAsia" w:ascii="宋体" w:hAnsi="宋体" w:cs="Times New Roman"/>
              </w:rPr>
            </w:pPr>
          </w:p>
        </w:tc>
        <w:tc>
          <w:tcPr>
            <w:tcW w:w="3660" w:type="dxa"/>
            <w:gridSpan w:val="3"/>
            <w:tcBorders>
              <w:top w:val="single" w:color="auto" w:sz="6" w:space="0"/>
              <w:left w:val="single" w:color="auto" w:sz="6" w:space="0"/>
              <w:bottom w:val="single" w:color="auto" w:sz="6" w:space="0"/>
              <w:right w:val="single" w:color="auto" w:sz="12" w:space="0"/>
            </w:tcBorders>
            <w:noWrap w:val="0"/>
            <w:vAlign w:val="top"/>
          </w:tcPr>
          <w:p>
            <w:pPr>
              <w:rPr>
                <w:rFonts w:hint="eastAsia" w:ascii="宋体" w:hAnsi="宋体" w:cs="Times New Roman"/>
              </w:rPr>
            </w:pPr>
            <w:r>
              <w:rPr>
                <w:rFonts w:hint="eastAsia" w:ascii="宋体" w:hAnsi="宋体" w:cs="Times New Roman"/>
              </w:rPr>
              <w:t>小写：</w:t>
            </w:r>
          </w:p>
        </w:tc>
      </w:tr>
      <w:tr>
        <w:tblPrEx>
          <w:tblCellMar>
            <w:top w:w="0" w:type="dxa"/>
            <w:left w:w="28" w:type="dxa"/>
            <w:bottom w:w="0" w:type="dxa"/>
            <w:right w:w="28" w:type="dxa"/>
          </w:tblCellMar>
        </w:tblPrEx>
        <w:trPr>
          <w:trHeight w:val="407" w:hRule="atLeast"/>
        </w:trPr>
        <w:tc>
          <w:tcPr>
            <w:tcW w:w="5788" w:type="dxa"/>
            <w:gridSpan w:val="4"/>
            <w:tcBorders>
              <w:top w:val="single" w:color="auto" w:sz="6" w:space="0"/>
              <w:left w:val="single" w:color="auto" w:sz="12" w:space="0"/>
              <w:bottom w:val="single" w:color="auto" w:sz="6" w:space="0"/>
              <w:right w:val="single" w:color="auto" w:sz="6" w:space="0"/>
            </w:tcBorders>
            <w:noWrap w:val="0"/>
            <w:vAlign w:val="center"/>
          </w:tcPr>
          <w:p>
            <w:pPr>
              <w:jc w:val="center"/>
              <w:rPr>
                <w:rFonts w:hint="eastAsia" w:ascii="宋体" w:hAnsi="宋体" w:cs="Times New Roman"/>
              </w:rPr>
            </w:pPr>
            <w:r>
              <w:rPr>
                <w:rFonts w:hint="eastAsia" w:ascii="宋体" w:hAnsi="宋体" w:cs="Times New Roman"/>
              </w:rPr>
              <w:t>增值税税率</w:t>
            </w:r>
          </w:p>
        </w:tc>
        <w:tc>
          <w:tcPr>
            <w:tcW w:w="3660" w:type="dxa"/>
            <w:gridSpan w:val="3"/>
            <w:tcBorders>
              <w:top w:val="single" w:color="auto" w:sz="6" w:space="0"/>
              <w:left w:val="single" w:color="auto" w:sz="6" w:space="0"/>
              <w:bottom w:val="single" w:color="auto" w:sz="6" w:space="0"/>
              <w:right w:val="single" w:color="auto" w:sz="12" w:space="0"/>
            </w:tcBorders>
            <w:noWrap w:val="0"/>
            <w:vAlign w:val="top"/>
          </w:tcPr>
          <w:p>
            <w:pPr>
              <w:ind w:firstLine="480"/>
              <w:rPr>
                <w:rFonts w:hint="eastAsia" w:ascii="宋体" w:hAnsi="宋体" w:cs="Times New Roman"/>
              </w:rPr>
            </w:pPr>
            <w:r>
              <w:rPr>
                <w:rFonts w:hint="eastAsia" w:ascii="宋体" w:hAnsi="宋体" w:cs="Times New Roman"/>
              </w:rPr>
              <w:t>%</w:t>
            </w:r>
          </w:p>
        </w:tc>
      </w:tr>
      <w:tr>
        <w:tblPrEx>
          <w:tblCellMar>
            <w:top w:w="0" w:type="dxa"/>
            <w:left w:w="28" w:type="dxa"/>
            <w:bottom w:w="0" w:type="dxa"/>
            <w:right w:w="28" w:type="dxa"/>
          </w:tblCellMar>
        </w:tblPrEx>
        <w:trPr>
          <w:trHeight w:val="414" w:hRule="atLeast"/>
        </w:trPr>
        <w:tc>
          <w:tcPr>
            <w:tcW w:w="5788" w:type="dxa"/>
            <w:gridSpan w:val="4"/>
            <w:tcBorders>
              <w:top w:val="single" w:color="auto" w:sz="6" w:space="0"/>
              <w:left w:val="single" w:color="auto" w:sz="12" w:space="0"/>
              <w:right w:val="single" w:color="auto" w:sz="6" w:space="0"/>
            </w:tcBorders>
            <w:noWrap w:val="0"/>
            <w:vAlign w:val="center"/>
          </w:tcPr>
          <w:p>
            <w:pPr>
              <w:jc w:val="center"/>
              <w:rPr>
                <w:rFonts w:hint="eastAsia" w:ascii="宋体" w:hAnsi="宋体" w:cs="Times New Roman"/>
              </w:rPr>
            </w:pPr>
            <w:r>
              <w:rPr>
                <w:rFonts w:hint="eastAsia" w:ascii="宋体" w:hAnsi="宋体" w:cs="Times New Roman"/>
              </w:rPr>
              <w:t>不含增值税净价</w:t>
            </w:r>
          </w:p>
        </w:tc>
        <w:tc>
          <w:tcPr>
            <w:tcW w:w="3660" w:type="dxa"/>
            <w:gridSpan w:val="3"/>
            <w:tcBorders>
              <w:top w:val="single" w:color="auto" w:sz="6" w:space="0"/>
              <w:left w:val="single" w:color="auto" w:sz="6" w:space="0"/>
              <w:right w:val="single" w:color="auto" w:sz="12" w:space="0"/>
            </w:tcBorders>
            <w:noWrap w:val="0"/>
            <w:vAlign w:val="top"/>
          </w:tcPr>
          <w:p>
            <w:pPr>
              <w:rPr>
                <w:rFonts w:hint="eastAsia" w:ascii="宋体" w:hAnsi="宋体" w:cs="Times New Roman"/>
              </w:rPr>
            </w:pPr>
            <w:r>
              <w:rPr>
                <w:rFonts w:hint="eastAsia" w:ascii="宋体" w:hAnsi="宋体" w:cs="Times New Roman"/>
              </w:rPr>
              <w:t>小写：</w:t>
            </w:r>
          </w:p>
        </w:tc>
      </w:tr>
      <w:tr>
        <w:tblPrEx>
          <w:tblCellMar>
            <w:top w:w="0" w:type="dxa"/>
            <w:left w:w="28" w:type="dxa"/>
            <w:bottom w:w="0" w:type="dxa"/>
            <w:right w:w="28" w:type="dxa"/>
          </w:tblCellMar>
        </w:tblPrEx>
        <w:trPr>
          <w:trHeight w:val="407" w:hRule="atLeast"/>
        </w:trPr>
        <w:tc>
          <w:tcPr>
            <w:tcW w:w="5788" w:type="dxa"/>
            <w:gridSpan w:val="4"/>
            <w:tcBorders>
              <w:top w:val="single" w:color="auto" w:sz="4" w:space="0"/>
              <w:left w:val="single" w:color="auto" w:sz="12" w:space="0"/>
              <w:bottom w:val="single" w:color="auto" w:sz="12" w:space="0"/>
              <w:right w:val="single" w:color="auto" w:sz="6" w:space="0"/>
            </w:tcBorders>
            <w:noWrap w:val="0"/>
            <w:vAlign w:val="center"/>
          </w:tcPr>
          <w:p>
            <w:pPr>
              <w:jc w:val="center"/>
              <w:rPr>
                <w:rFonts w:hint="eastAsia" w:ascii="宋体" w:hAnsi="宋体" w:cs="Times New Roman"/>
              </w:rPr>
            </w:pPr>
            <w:r>
              <w:rPr>
                <w:rFonts w:hint="eastAsia" w:ascii="宋体" w:hAnsi="宋体" w:cs="Times New Roman"/>
              </w:rPr>
              <w:t>服务期限</w:t>
            </w:r>
          </w:p>
        </w:tc>
        <w:tc>
          <w:tcPr>
            <w:tcW w:w="3660" w:type="dxa"/>
            <w:gridSpan w:val="3"/>
            <w:tcBorders>
              <w:top w:val="single" w:color="auto" w:sz="4" w:space="0"/>
              <w:left w:val="single" w:color="auto" w:sz="6" w:space="0"/>
              <w:bottom w:val="single" w:color="auto" w:sz="12" w:space="0"/>
              <w:right w:val="single" w:color="auto" w:sz="12" w:space="0"/>
            </w:tcBorders>
            <w:noWrap w:val="0"/>
            <w:vAlign w:val="top"/>
          </w:tcPr>
          <w:p>
            <w:pPr>
              <w:rPr>
                <w:rFonts w:hint="eastAsia" w:ascii="宋体" w:hAnsi="宋体" w:cs="Times New Roman"/>
              </w:rPr>
            </w:pPr>
          </w:p>
        </w:tc>
      </w:tr>
    </w:tbl>
    <w:p>
      <w:pPr>
        <w:rPr>
          <w:rFonts w:hint="eastAsia" w:ascii="宋体" w:hAnsi="宋体" w:cs="Times New Roman"/>
          <w:sz w:val="22"/>
        </w:rPr>
      </w:pPr>
    </w:p>
    <w:p>
      <w:pPr>
        <w:rPr>
          <w:rFonts w:hint="eastAsia" w:ascii="仿宋_GB2312" w:hAnsi="宋体" w:eastAsia="仿宋_GB2312" w:cs="Times New Roman"/>
          <w:color w:val="auto"/>
          <w:sz w:val="32"/>
        </w:rPr>
      </w:pPr>
      <w:r>
        <w:rPr>
          <w:rFonts w:hint="eastAsia" w:ascii="仿宋_GB2312" w:hAnsi="宋体" w:eastAsia="仿宋_GB2312" w:cs="Times New Roman"/>
          <w:sz w:val="28"/>
        </w:rPr>
        <w:t>法定代表人或其委托代理人：</w:t>
      </w:r>
      <w:r>
        <w:rPr>
          <w:rFonts w:hint="eastAsia" w:ascii="仿宋_GB2312" w:hAnsi="宋体" w:eastAsia="仿宋_GB2312" w:cs="Times New Roman"/>
          <w:sz w:val="28"/>
          <w:u w:val="single"/>
        </w:rPr>
        <w:t xml:space="preserve">               </w:t>
      </w:r>
      <w:r>
        <w:rPr>
          <w:rFonts w:hint="eastAsia" w:ascii="仿宋_GB2312" w:hAnsi="宋体" w:eastAsia="仿宋_GB2312" w:cs="Times New Roman"/>
          <w:sz w:val="28"/>
        </w:rPr>
        <w:t>（签字并加盖单位章）</w:t>
      </w:r>
    </w:p>
    <w:p>
      <w:pPr>
        <w:rPr>
          <w:rFonts w:hint="eastAsia" w:ascii="仿宋_GB2312" w:hAnsi="宋体" w:eastAsia="仿宋_GB2312" w:cs="Times New Roman"/>
          <w:color w:val="auto"/>
          <w:sz w:val="28"/>
        </w:rPr>
      </w:pPr>
      <w:r>
        <w:rPr>
          <w:rFonts w:hint="eastAsia" w:ascii="仿宋_GB2312" w:hAnsi="宋体" w:eastAsia="仿宋_GB2312" w:cs="Times New Roman"/>
          <w:color w:val="auto"/>
          <w:sz w:val="28"/>
        </w:rPr>
        <w:t>项目经理：</w:t>
      </w:r>
    </w:p>
    <w:p>
      <w:pPr>
        <w:rPr>
          <w:rFonts w:hint="eastAsia" w:ascii="仿宋_GB2312" w:hAnsi="宋体" w:eastAsia="仿宋_GB2312" w:cs="Times New Roman"/>
          <w:color w:val="auto"/>
          <w:sz w:val="28"/>
        </w:rPr>
      </w:pPr>
      <w:r>
        <w:rPr>
          <w:rFonts w:hint="eastAsia" w:ascii="仿宋_GB2312" w:hAnsi="宋体" w:eastAsia="仿宋_GB2312" w:cs="Times New Roman"/>
          <w:color w:val="auto"/>
          <w:sz w:val="28"/>
        </w:rPr>
        <w:t>联系方式：</w:t>
      </w:r>
    </w:p>
    <w:p>
      <w:pPr>
        <w:rPr>
          <w:rFonts w:hint="eastAsia" w:ascii="仿宋_GB2312" w:hAnsi="宋体" w:eastAsia="仿宋_GB2312" w:cs="Times New Roman"/>
          <w:iCs/>
          <w:sz w:val="28"/>
        </w:rPr>
      </w:pPr>
      <w:r>
        <w:rPr>
          <w:rFonts w:hint="eastAsia" w:ascii="仿宋_GB2312" w:hAnsi="宋体" w:eastAsia="仿宋_GB2312" w:cs="Times New Roman"/>
          <w:sz w:val="28"/>
        </w:rPr>
        <w:t xml:space="preserve">                                                                                     ________年______月________日</w:t>
      </w:r>
    </w:p>
    <w:p>
      <w:pPr>
        <w:rPr>
          <w:rFonts w:hint="eastAsia" w:ascii="仿宋_GB2312" w:hAnsi="宋体" w:eastAsia="仿宋_GB2312" w:cs="Times New Roman"/>
          <w:sz w:val="28"/>
        </w:rPr>
      </w:pPr>
    </w:p>
    <w:p>
      <w:pPr>
        <w:rPr>
          <w:rFonts w:hint="eastAsia" w:ascii="仿宋_GB2312" w:hAnsi="宋体" w:eastAsia="仿宋_GB2312" w:cs="Times New Roman"/>
          <w:sz w:val="28"/>
        </w:rPr>
      </w:pPr>
      <w:r>
        <w:rPr>
          <w:rFonts w:hint="eastAsia" w:ascii="仿宋_GB2312" w:hAnsi="宋体" w:eastAsia="仿宋_GB2312" w:cs="Times New Roman"/>
          <w:sz w:val="28"/>
        </w:rPr>
        <w:t>注：1、此表应按“</w:t>
      </w:r>
      <w:r>
        <w:rPr>
          <w:rFonts w:hint="eastAsia" w:ascii="仿宋_GB2312" w:hAnsi="宋体" w:eastAsia="仿宋_GB2312" w:cs="Times New Roman"/>
          <w:sz w:val="28"/>
          <w:lang w:eastAsia="zh-CN"/>
        </w:rPr>
        <w:t>谈判</w:t>
      </w:r>
      <w:r>
        <w:rPr>
          <w:rFonts w:hint="eastAsia" w:ascii="仿宋_GB2312" w:hAnsi="宋体" w:eastAsia="仿宋_GB2312" w:cs="Times New Roman"/>
          <w:sz w:val="28"/>
        </w:rPr>
        <w:t>须知”的规定密封标记提交。</w:t>
      </w:r>
    </w:p>
    <w:p>
      <w:pPr>
        <w:outlineLvl w:val="0"/>
        <w:rPr>
          <w:rFonts w:hint="eastAsia" w:ascii="黑体" w:hAnsi="黑体" w:eastAsia="黑体"/>
          <w:sz w:val="32"/>
          <w:szCs w:val="28"/>
        </w:rPr>
      </w:pPr>
    </w:p>
    <w:p>
      <w:pPr>
        <w:outlineLvl w:val="0"/>
        <w:rPr>
          <w:rFonts w:hint="eastAsia" w:ascii="黑体" w:hAnsi="黑体" w:eastAsia="黑体"/>
          <w:sz w:val="32"/>
          <w:szCs w:val="28"/>
        </w:rPr>
      </w:pPr>
    </w:p>
    <w:p>
      <w:pPr>
        <w:outlineLvl w:val="0"/>
        <w:rPr>
          <w:rFonts w:hint="eastAsia" w:ascii="黑体" w:hAnsi="黑体" w:eastAsia="黑体" w:cs="Times New Roman"/>
          <w:sz w:val="48"/>
          <w:szCs w:val="44"/>
        </w:rPr>
      </w:pPr>
      <w:r>
        <w:rPr>
          <w:rFonts w:hint="eastAsia" w:ascii="黑体" w:hAnsi="黑体" w:eastAsia="黑体"/>
          <w:sz w:val="32"/>
          <w:szCs w:val="28"/>
        </w:rPr>
        <w:t>二、法人代表授权书：</w:t>
      </w:r>
    </w:p>
    <w:p>
      <w:pPr>
        <w:spacing w:line="240" w:lineRule="auto"/>
        <w:jc w:val="center"/>
        <w:outlineLvl w:val="0"/>
        <w:rPr>
          <w:rFonts w:hint="eastAsia" w:ascii="方正小标宋_GBK" w:hAnsi="宋体" w:eastAsia="方正小标宋_GBK"/>
          <w:sz w:val="44"/>
          <w:szCs w:val="44"/>
        </w:rPr>
      </w:pPr>
      <w:r>
        <w:rPr>
          <w:rFonts w:hint="eastAsia" w:ascii="方正小标宋_GBK" w:hAnsi="宋体" w:eastAsia="方正小标宋_GBK"/>
          <w:sz w:val="44"/>
          <w:szCs w:val="44"/>
        </w:rPr>
        <w:t>法人代表授权委托书</w:t>
      </w:r>
    </w:p>
    <w:p>
      <w:pPr>
        <w:spacing w:line="240" w:lineRule="auto"/>
        <w:outlineLvl w:val="0"/>
        <w:rPr>
          <w:rFonts w:hint="eastAsia" w:ascii="宋体" w:hAnsi="宋体"/>
          <w:sz w:val="28"/>
          <w:szCs w:val="28"/>
        </w:rPr>
      </w:pPr>
    </w:p>
    <w:p>
      <w:pPr>
        <w:adjustRightInd w:val="0"/>
        <w:snapToGrid w:val="0"/>
        <w:spacing w:line="560" w:lineRule="exact"/>
        <w:ind w:firstLine="640" w:firstLineChars="200"/>
        <w:rPr>
          <w:rFonts w:hint="eastAsia" w:ascii="仿宋_GB2312" w:hAnsi="宋体" w:eastAsia="仿宋_GB2312" w:cs="Times New Roman"/>
          <w:sz w:val="32"/>
          <w:szCs w:val="28"/>
        </w:rPr>
      </w:pPr>
      <w:r>
        <w:rPr>
          <w:rFonts w:hint="eastAsia" w:ascii="仿宋_GB2312" w:hAnsi="宋体" w:eastAsia="仿宋_GB2312"/>
          <w:sz w:val="32"/>
          <w:szCs w:val="28"/>
        </w:rPr>
        <w:t>河北机场管理集团有限公司服务品质部</w:t>
      </w:r>
      <w:r>
        <w:rPr>
          <w:rFonts w:hint="eastAsia" w:ascii="仿宋_GB2312" w:hAnsi="宋体" w:eastAsia="仿宋_GB2312" w:cs="Times New Roman"/>
          <w:sz w:val="32"/>
          <w:szCs w:val="28"/>
        </w:rPr>
        <w:t>：</w:t>
      </w:r>
    </w:p>
    <w:p>
      <w:pPr>
        <w:adjustRightInd w:val="0"/>
        <w:snapToGrid w:val="0"/>
        <w:spacing w:line="560" w:lineRule="exact"/>
        <w:ind w:firstLine="640" w:firstLineChars="200"/>
        <w:rPr>
          <w:rFonts w:hint="eastAsia" w:ascii="仿宋_GB2312" w:hAnsi="宋体" w:eastAsia="仿宋_GB2312" w:cs="Times New Roman"/>
          <w:sz w:val="28"/>
          <w:szCs w:val="28"/>
        </w:rPr>
      </w:pPr>
      <w:r>
        <w:rPr>
          <w:rFonts w:hint="eastAsia" w:ascii="仿宋_GB2312" w:hAnsi="宋体" w:eastAsia="仿宋_GB2312" w:cs="Times New Roman"/>
          <w:sz w:val="32"/>
          <w:szCs w:val="28"/>
          <w:u w:val="single"/>
        </w:rPr>
        <w:t xml:space="preserve">             </w:t>
      </w:r>
      <w:r>
        <w:rPr>
          <w:rFonts w:hint="eastAsia" w:ascii="仿宋_GB2312" w:hAnsi="宋体" w:eastAsia="仿宋_GB2312" w:cs="Times New Roman"/>
          <w:sz w:val="32"/>
          <w:szCs w:val="28"/>
        </w:rPr>
        <w:t>（谈判供应商企业名称）法定代表人</w:t>
      </w:r>
      <w:r>
        <w:rPr>
          <w:rFonts w:hint="eastAsia" w:ascii="仿宋_GB2312" w:hAnsi="宋体" w:eastAsia="仿宋_GB2312" w:cs="Times New Roman"/>
          <w:sz w:val="32"/>
          <w:szCs w:val="28"/>
          <w:u w:val="single"/>
        </w:rPr>
        <w:t xml:space="preserve">            </w:t>
      </w:r>
      <w:r>
        <w:rPr>
          <w:rFonts w:hint="eastAsia" w:ascii="仿宋_GB2312" w:hAnsi="宋体" w:eastAsia="仿宋_GB2312" w:cs="Times New Roman"/>
          <w:sz w:val="32"/>
          <w:szCs w:val="28"/>
        </w:rPr>
        <w:t>授权我单位</w:t>
      </w:r>
      <w:r>
        <w:rPr>
          <w:rFonts w:hint="eastAsia" w:ascii="仿宋_GB2312" w:hAnsi="宋体" w:eastAsia="仿宋_GB2312" w:cs="Times New Roman"/>
          <w:sz w:val="32"/>
          <w:szCs w:val="28"/>
          <w:u w:val="single"/>
        </w:rPr>
        <w:t xml:space="preserve">            </w:t>
      </w:r>
      <w:r>
        <w:rPr>
          <w:rFonts w:hint="eastAsia" w:ascii="仿宋_GB2312" w:hAnsi="宋体" w:eastAsia="仿宋_GB2312" w:cs="Times New Roman"/>
          <w:sz w:val="32"/>
          <w:szCs w:val="28"/>
        </w:rPr>
        <w:t>（职务或职称）</w:t>
      </w:r>
      <w:r>
        <w:rPr>
          <w:rFonts w:hint="eastAsia" w:ascii="仿宋_GB2312" w:hAnsi="宋体" w:eastAsia="仿宋_GB2312" w:cs="Times New Roman"/>
          <w:sz w:val="32"/>
          <w:szCs w:val="28"/>
          <w:u w:val="single"/>
        </w:rPr>
        <w:t xml:space="preserve">             </w:t>
      </w:r>
      <w:r>
        <w:rPr>
          <w:rFonts w:hint="eastAsia" w:ascii="仿宋_GB2312" w:hAnsi="宋体" w:eastAsia="仿宋_GB2312" w:cs="Times New Roman"/>
          <w:sz w:val="32"/>
          <w:szCs w:val="28"/>
        </w:rPr>
        <w:t xml:space="preserve"> （姓名）为我单位本次</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授权代理人，全权处理</w:t>
      </w:r>
      <w:r>
        <w:rPr>
          <w:rFonts w:hint="eastAsia" w:ascii="仿宋_GB2312" w:hAnsi="宋体" w:eastAsia="仿宋_GB2312" w:cs="Times New Roman"/>
          <w:sz w:val="32"/>
          <w:szCs w:val="28"/>
          <w:u w:val="single"/>
        </w:rPr>
        <w:t xml:space="preserve">  石家庄国际机场</w:t>
      </w:r>
      <w:r>
        <w:rPr>
          <w:rFonts w:hint="eastAsia" w:ascii="仿宋_GB2312" w:hAnsi="宋体" w:eastAsia="仿宋_GB2312"/>
          <w:sz w:val="32"/>
          <w:szCs w:val="28"/>
          <w:u w:val="single"/>
        </w:rPr>
        <w:t>旅客满意度测评</w:t>
      </w:r>
      <w:r>
        <w:rPr>
          <w:rFonts w:hint="eastAsia" w:ascii="仿宋_GB2312" w:hAnsi="宋体" w:eastAsia="仿宋_GB2312" w:cs="Times New Roman"/>
          <w:sz w:val="32"/>
          <w:szCs w:val="28"/>
        </w:rPr>
        <w:t>项目</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活动的一切事宜。该授权代理人作出的所有承诺说明，我单位均予于认可并承担全部责任。</w:t>
      </w:r>
    </w:p>
    <w:p>
      <w:pPr>
        <w:adjustRightInd w:val="0"/>
        <w:snapToGrid w:val="0"/>
        <w:spacing w:line="560" w:lineRule="exact"/>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委托代理人在本次</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中所签订的一切文件和处理的与本次</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有关的一切事项，本法定代表人均予以确认，其文件效力不因今后授权的撤消而失效。委托代理人无再转委托权。</w:t>
      </w:r>
    </w:p>
    <w:p>
      <w:pPr>
        <w:adjustRightInd w:val="0"/>
        <w:snapToGrid w:val="0"/>
        <w:spacing w:line="560" w:lineRule="exact"/>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本授权委托书在</w:t>
      </w:r>
      <w:r>
        <w:rPr>
          <w:rFonts w:hint="eastAsia" w:ascii="仿宋_GB2312" w:hAnsi="宋体" w:eastAsia="仿宋_GB2312" w:cs="Times New Roman"/>
          <w:sz w:val="32"/>
          <w:szCs w:val="28"/>
          <w:lang w:eastAsia="zh-CN"/>
        </w:rPr>
        <w:t>谈判</w:t>
      </w:r>
      <w:r>
        <w:rPr>
          <w:rFonts w:hint="eastAsia" w:ascii="仿宋_GB2312" w:hAnsi="宋体" w:eastAsia="仿宋_GB2312" w:cs="Times New Roman"/>
          <w:sz w:val="32"/>
          <w:szCs w:val="28"/>
        </w:rPr>
        <w:t>结束后自动终止。</w:t>
      </w:r>
    </w:p>
    <w:p>
      <w:pPr>
        <w:adjustRightInd w:val="0"/>
        <w:snapToGrid w:val="0"/>
        <w:spacing w:line="560" w:lineRule="exact"/>
        <w:ind w:firstLine="640" w:firstLineChars="200"/>
        <w:rPr>
          <w:rFonts w:hint="eastAsia" w:ascii="仿宋_GB2312" w:hAnsi="宋体" w:eastAsia="仿宋_GB2312" w:cs="Times New Roman"/>
          <w:sz w:val="32"/>
          <w:szCs w:val="28"/>
        </w:rPr>
      </w:pPr>
    </w:p>
    <w:p>
      <w:pPr>
        <w:adjustRightInd w:val="0"/>
        <w:snapToGrid w:val="0"/>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法定代表人签名：</w:t>
      </w:r>
    </w:p>
    <w:p>
      <w:pPr>
        <w:adjustRightInd w:val="0"/>
        <w:snapToGrid w:val="0"/>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法定代表人身份证号：</w:t>
      </w:r>
    </w:p>
    <w:p>
      <w:pPr>
        <w:adjustRightInd w:val="0"/>
        <w:snapToGrid w:val="0"/>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被授权人签名：</w:t>
      </w:r>
    </w:p>
    <w:p>
      <w:pPr>
        <w:adjustRightInd w:val="0"/>
        <w:snapToGrid w:val="0"/>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被授权人身份证号：</w:t>
      </w:r>
    </w:p>
    <w:p>
      <w:pPr>
        <w:adjustRightInd w:val="0"/>
        <w:snapToGrid w:val="0"/>
        <w:ind w:firstLine="640" w:firstLineChars="200"/>
        <w:rPr>
          <w:rFonts w:hint="eastAsia" w:ascii="仿宋_GB2312" w:hAnsi="宋体" w:eastAsia="仿宋_GB2312" w:cs="Times New Roman"/>
          <w:sz w:val="32"/>
          <w:szCs w:val="28"/>
        </w:rPr>
      </w:pPr>
      <w:r>
        <w:rPr>
          <w:rFonts w:hint="eastAsia" w:ascii="仿宋_GB2312" w:hAnsi="宋体" w:eastAsia="仿宋_GB2312" w:cs="Times New Roman"/>
          <w:sz w:val="32"/>
          <w:szCs w:val="28"/>
        </w:rPr>
        <w:t>谈判供应商（公章）：</w:t>
      </w:r>
    </w:p>
    <w:p>
      <w:pPr>
        <w:adjustRightInd w:val="0"/>
        <w:snapToGrid w:val="0"/>
        <w:spacing w:line="560" w:lineRule="exact"/>
        <w:ind w:firstLine="640" w:firstLineChars="200"/>
        <w:rPr>
          <w:rFonts w:hint="eastAsia" w:ascii="仿宋_GB2312" w:hAnsi="宋体" w:eastAsia="仿宋_GB2312" w:cs="Times New Roman"/>
          <w:sz w:val="32"/>
          <w:szCs w:val="28"/>
        </w:rPr>
      </w:pPr>
    </w:p>
    <w:p>
      <w:pPr>
        <w:adjustRightInd w:val="0"/>
        <w:snapToGrid w:val="0"/>
        <w:spacing w:line="560" w:lineRule="exact"/>
        <w:ind w:firstLine="640" w:firstLineChars="200"/>
        <w:rPr>
          <w:rFonts w:hint="eastAsia" w:ascii="仿宋_GB2312" w:hAnsi="宋体" w:eastAsia="仿宋_GB2312" w:cs="Times New Roman"/>
          <w:sz w:val="32"/>
          <w:szCs w:val="28"/>
        </w:rPr>
      </w:pPr>
    </w:p>
    <w:p>
      <w:pPr>
        <w:adjustRightInd w:val="0"/>
        <w:snapToGrid w:val="0"/>
        <w:spacing w:line="560" w:lineRule="exact"/>
        <w:ind w:firstLine="6080" w:firstLineChars="1900"/>
        <w:rPr>
          <w:rFonts w:hint="eastAsia" w:ascii="仿宋_GB2312" w:hAnsi="宋体" w:eastAsia="仿宋_GB2312" w:cs="Times New Roman"/>
          <w:sz w:val="32"/>
          <w:szCs w:val="28"/>
        </w:rPr>
      </w:pPr>
      <w:r>
        <w:rPr>
          <w:rFonts w:hint="eastAsia" w:ascii="仿宋_GB2312" w:hAnsi="宋体" w:eastAsia="仿宋_GB2312" w:cs="Times New Roman"/>
          <w:sz w:val="32"/>
          <w:szCs w:val="28"/>
        </w:rPr>
        <w:t>年    月    日</w:t>
      </w:r>
    </w:p>
    <w:p>
      <w:pPr>
        <w:widowControl/>
        <w:jc w:val="left"/>
        <w:rPr>
          <w:rFonts w:ascii="宋体" w:hAnsi="宋体"/>
          <w:sz w:val="28"/>
          <w:szCs w:val="28"/>
        </w:rPr>
        <w:sectPr>
          <w:pgSz w:w="11905" w:h="16840"/>
          <w:pgMar w:top="1418" w:right="1418" w:bottom="1418" w:left="1418" w:header="851" w:footer="851" w:gutter="113"/>
          <w:cols w:space="720" w:num="1"/>
        </w:sectPr>
      </w:pPr>
    </w:p>
    <w:p>
      <w:pPr>
        <w:outlineLvl w:val="0"/>
        <w:rPr>
          <w:rFonts w:hint="eastAsia" w:ascii="仿宋_GB2312" w:hAnsi="宋体" w:eastAsia="仿宋_GB2312"/>
          <w:sz w:val="32"/>
          <w:szCs w:val="28"/>
        </w:rPr>
      </w:pPr>
      <w:r>
        <w:rPr>
          <w:rFonts w:hint="eastAsia" w:ascii="黑体" w:hAnsi="黑体" w:eastAsia="黑体"/>
          <w:sz w:val="32"/>
          <w:szCs w:val="28"/>
        </w:rPr>
        <w:t>三、</w:t>
      </w:r>
      <w:r>
        <w:rPr>
          <w:rFonts w:hint="eastAsia" w:ascii="仿宋_GB2312" w:hAnsi="宋体" w:eastAsia="仿宋_GB2312"/>
          <w:sz w:val="32"/>
          <w:szCs w:val="28"/>
        </w:rPr>
        <w:t xml:space="preserve">供应商简介及资质证明文件（真实有效的营业执照扫描件或复印件，并加盖单位公章）逐项列出《第二章 </w:t>
      </w:r>
      <w:r>
        <w:rPr>
          <w:rFonts w:hint="eastAsia" w:ascii="仿宋_GB2312" w:hAnsi="宋体" w:eastAsia="仿宋_GB2312"/>
          <w:sz w:val="32"/>
          <w:szCs w:val="28"/>
          <w:lang w:eastAsia="zh-CN"/>
        </w:rPr>
        <w:t>谈判</w:t>
      </w:r>
      <w:r>
        <w:rPr>
          <w:rFonts w:hint="eastAsia" w:ascii="仿宋_GB2312" w:hAnsi="宋体" w:eastAsia="仿宋_GB2312"/>
          <w:sz w:val="32"/>
          <w:szCs w:val="28"/>
        </w:rPr>
        <w:t>须知 二、供应商资格要求》各项目的响应情况；</w:t>
      </w:r>
    </w:p>
    <w:p>
      <w:pPr>
        <w:outlineLvl w:val="0"/>
        <w:rPr>
          <w:rFonts w:hint="eastAsia" w:ascii="仿宋_GB2312" w:hAnsi="宋体" w:eastAsia="仿宋_GB2312"/>
          <w:sz w:val="32"/>
          <w:szCs w:val="28"/>
        </w:rPr>
      </w:pPr>
      <w:r>
        <w:rPr>
          <w:rFonts w:hint="eastAsia" w:ascii="黑体" w:hAnsi="黑体" w:eastAsia="黑体"/>
          <w:sz w:val="32"/>
          <w:szCs w:val="28"/>
        </w:rPr>
        <w:t>四、</w:t>
      </w:r>
      <w:r>
        <w:rPr>
          <w:rFonts w:hint="eastAsia" w:ascii="仿宋_GB2312" w:hAnsi="宋体" w:eastAsia="仿宋_GB2312"/>
          <w:sz w:val="32"/>
          <w:szCs w:val="28"/>
        </w:rPr>
        <w:t>供应商承诺函（</w:t>
      </w:r>
      <w:r>
        <w:rPr>
          <w:rFonts w:hint="eastAsia" w:ascii="仿宋_GB2312" w:hAnsi="宋体" w:eastAsia="仿宋_GB2312"/>
          <w:color w:val="auto"/>
          <w:sz w:val="32"/>
          <w:szCs w:val="28"/>
        </w:rPr>
        <w:t>含服务承诺及服务响应等相关内容</w:t>
      </w:r>
      <w:r>
        <w:rPr>
          <w:rFonts w:hint="eastAsia" w:ascii="仿宋_GB2312" w:hAnsi="宋体" w:eastAsia="仿宋_GB2312"/>
          <w:sz w:val="32"/>
          <w:szCs w:val="28"/>
        </w:rPr>
        <w:t>）；</w:t>
      </w:r>
    </w:p>
    <w:p>
      <w:pPr>
        <w:outlineLvl w:val="0"/>
        <w:rPr>
          <w:rFonts w:hint="eastAsia" w:ascii="仿宋_GB2312" w:hAnsi="宋体" w:eastAsia="仿宋_GB2312"/>
          <w:sz w:val="32"/>
          <w:szCs w:val="28"/>
        </w:rPr>
      </w:pPr>
      <w:r>
        <w:rPr>
          <w:rFonts w:hint="eastAsia" w:ascii="黑体" w:hAnsi="黑体" w:eastAsia="黑体"/>
          <w:sz w:val="32"/>
          <w:szCs w:val="28"/>
        </w:rPr>
        <w:t>五、</w:t>
      </w:r>
      <w:r>
        <w:rPr>
          <w:rFonts w:hint="eastAsia" w:ascii="仿宋_GB2312" w:hAnsi="仿宋_GB2312" w:eastAsia="仿宋_GB2312" w:cs="仿宋_GB2312"/>
          <w:sz w:val="32"/>
          <w:szCs w:val="32"/>
        </w:rPr>
        <w:t>技术文件（逐项列出《第三章 内容及技术要求》各项目的响应情况）；</w:t>
      </w:r>
    </w:p>
    <w:p>
      <w:pPr>
        <w:outlineLvl w:val="0"/>
        <w:rPr>
          <w:rFonts w:hint="eastAsia" w:ascii="仿宋_GB2312" w:hAnsi="宋体" w:eastAsia="仿宋_GB2312"/>
          <w:sz w:val="32"/>
          <w:szCs w:val="28"/>
        </w:rPr>
      </w:pPr>
      <w:r>
        <w:rPr>
          <w:rFonts w:hint="eastAsia" w:ascii="黑体" w:hAnsi="黑体" w:eastAsia="黑体"/>
          <w:sz w:val="32"/>
          <w:szCs w:val="28"/>
        </w:rPr>
        <w:t>六、</w:t>
      </w:r>
      <w:r>
        <w:rPr>
          <w:rFonts w:hint="eastAsia" w:ascii="仿宋_GB2312" w:hAnsi="宋体" w:eastAsia="仿宋_GB2312"/>
          <w:sz w:val="32"/>
          <w:szCs w:val="28"/>
        </w:rPr>
        <w:t>本项目相关的业绩证明。（提供与本项目相关的合同或业主证明，加盖公章。）</w:t>
      </w:r>
    </w:p>
    <w:p>
      <w:pPr>
        <w:ind w:firstLine="880" w:firstLineChars="200"/>
        <w:jc w:val="center"/>
        <w:outlineLvl w:val="0"/>
        <w:rPr>
          <w:rFonts w:hint="eastAsia" w:ascii="宋体" w:hAnsi="宋体"/>
          <w:sz w:val="44"/>
          <w:szCs w:val="44"/>
        </w:rPr>
      </w:pPr>
    </w:p>
    <w:p>
      <w:pPr>
        <w:widowControl/>
        <w:jc w:val="left"/>
        <w:rPr>
          <w:rFonts w:ascii="宋体" w:hAnsi="宋体"/>
          <w:sz w:val="44"/>
          <w:szCs w:val="44"/>
        </w:rPr>
        <w:sectPr>
          <w:pgSz w:w="11905" w:h="16840"/>
          <w:pgMar w:top="1418" w:right="1418" w:bottom="1418" w:left="1418" w:header="851" w:footer="851" w:gutter="113"/>
          <w:cols w:space="720" w:num="1"/>
        </w:sectPr>
      </w:pPr>
    </w:p>
    <w:p>
      <w:pPr>
        <w:ind w:firstLine="200"/>
        <w:jc w:val="center"/>
        <w:outlineLvl w:val="0"/>
        <w:rPr>
          <w:rFonts w:hint="eastAsia" w:ascii="方正小标宋_GBK" w:hAnsi="宋体" w:eastAsia="方正小标宋_GBK"/>
          <w:sz w:val="44"/>
          <w:szCs w:val="44"/>
        </w:rPr>
      </w:pPr>
      <w:r>
        <w:rPr>
          <w:rFonts w:hint="eastAsia" w:ascii="方正小标宋_GBK" w:hAnsi="宋体" w:eastAsia="方正小标宋_GBK"/>
          <w:sz w:val="44"/>
          <w:szCs w:val="44"/>
        </w:rPr>
        <w:t>第五章  供应商参选确认函</w:t>
      </w:r>
    </w:p>
    <w:p>
      <w:pPr>
        <w:spacing w:line="240" w:lineRule="auto"/>
        <w:outlineLvl w:val="0"/>
        <w:rPr>
          <w:rFonts w:ascii="宋体" w:hAnsi="宋体"/>
          <w:color w:val="auto"/>
          <w:sz w:val="28"/>
          <w:szCs w:val="28"/>
        </w:rPr>
      </w:pPr>
      <w:r>
        <w:rPr>
          <w:rFonts w:hint="eastAsia" w:ascii="宋体" w:hAnsi="宋体"/>
          <w:sz w:val="44"/>
          <w:szCs w:val="44"/>
        </w:rPr>
        <w:t xml:space="preserve"> </w:t>
      </w:r>
      <w:r>
        <w:rPr>
          <w:rFonts w:ascii="宋体" w:hAnsi="宋体"/>
          <w:sz w:val="44"/>
          <w:szCs w:val="44"/>
        </w:rPr>
        <w:t xml:space="preserve">    </w:t>
      </w:r>
      <w:r>
        <w:rPr>
          <w:rFonts w:hint="eastAsia" w:ascii="宋体" w:hAnsi="宋体"/>
          <w:color w:val="auto"/>
          <w:sz w:val="28"/>
          <w:szCs w:val="28"/>
        </w:rPr>
        <w:t>（本确认函需在递交响应性文件截止时间前交回）</w:t>
      </w:r>
    </w:p>
    <w:p>
      <w:pPr>
        <w:ind w:firstLine="200"/>
        <w:jc w:val="center"/>
        <w:outlineLvl w:val="0"/>
        <w:rPr>
          <w:rFonts w:hint="eastAsia" w:ascii="宋体" w:hAnsi="宋体"/>
          <w:sz w:val="44"/>
          <w:szCs w:val="44"/>
        </w:rPr>
      </w:pPr>
    </w:p>
    <w:p>
      <w:pPr>
        <w:jc w:val="left"/>
        <w:outlineLvl w:val="0"/>
        <w:rPr>
          <w:rFonts w:hint="eastAsia" w:ascii="仿宋_GB2312" w:hAnsi="宋体" w:eastAsia="仿宋_GB2312"/>
          <w:sz w:val="32"/>
          <w:szCs w:val="32"/>
        </w:rPr>
      </w:pPr>
      <w:r>
        <w:rPr>
          <w:rFonts w:hint="eastAsia" w:ascii="仿宋_GB2312" w:hAnsi="宋体" w:eastAsia="仿宋_GB2312"/>
          <w:sz w:val="32"/>
          <w:szCs w:val="32"/>
        </w:rPr>
        <w:t>河北机场管理集团有限公司服务品质部：</w:t>
      </w:r>
    </w:p>
    <w:p>
      <w:pPr>
        <w:jc w:val="left"/>
        <w:outlineLvl w:val="0"/>
        <w:rPr>
          <w:rFonts w:hint="eastAsia" w:ascii="仿宋_GB2312" w:hAnsi="宋体" w:eastAsia="仿宋_GB2312"/>
          <w:sz w:val="32"/>
          <w:szCs w:val="32"/>
        </w:rPr>
      </w:pPr>
      <w:r>
        <w:rPr>
          <w:rFonts w:hint="eastAsia" w:ascii="仿宋_GB2312" w:hAnsi="宋体" w:eastAsia="仿宋_GB2312"/>
          <w:sz w:val="32"/>
          <w:szCs w:val="32"/>
        </w:rPr>
        <w:t xml:space="preserve">    本公司己获得你部制发的《</w:t>
      </w:r>
      <w:r>
        <w:rPr>
          <w:rFonts w:hint="eastAsia" w:ascii="仿宋_GB2312" w:hAnsi="宋体" w:eastAsia="仿宋_GB2312"/>
          <w:sz w:val="32"/>
          <w:szCs w:val="32"/>
          <w:u w:val="single"/>
        </w:rPr>
        <w:t>石家庄国际机场</w:t>
      </w:r>
      <w:r>
        <w:rPr>
          <w:rFonts w:hint="eastAsia" w:ascii="仿宋_GB2312" w:hAnsi="宋体" w:eastAsia="仿宋_GB2312"/>
          <w:sz w:val="32"/>
          <w:szCs w:val="32"/>
          <w:u w:val="single"/>
          <w:lang w:eastAsia="zh-CN"/>
        </w:rPr>
        <w:t>谈判</w:t>
      </w:r>
      <w:r>
        <w:rPr>
          <w:rFonts w:hint="eastAsia" w:ascii="仿宋_GB2312" w:hAnsi="宋体" w:eastAsia="仿宋_GB2312"/>
          <w:sz w:val="32"/>
          <w:szCs w:val="32"/>
          <w:u w:val="single"/>
        </w:rPr>
        <w:t>说明文件</w:t>
      </w:r>
      <w:r>
        <w:rPr>
          <w:rFonts w:hint="eastAsia" w:ascii="仿宋_GB2312" w:hAnsi="宋体" w:eastAsia="仿宋_GB2312"/>
          <w:sz w:val="32"/>
          <w:szCs w:val="32"/>
        </w:rPr>
        <w:t>》。按文件要求，经研究本公司决定参加此次</w:t>
      </w:r>
      <w:r>
        <w:rPr>
          <w:rFonts w:hint="eastAsia" w:ascii="仿宋_GB2312" w:hAnsi="宋体" w:eastAsia="仿宋_GB2312"/>
          <w:sz w:val="32"/>
          <w:szCs w:val="32"/>
          <w:lang w:eastAsia="zh-CN"/>
        </w:rPr>
        <w:t>谈判</w:t>
      </w:r>
      <w:r>
        <w:rPr>
          <w:rFonts w:hint="eastAsia" w:ascii="仿宋_GB2312" w:hAnsi="宋体" w:eastAsia="仿宋_GB2312"/>
          <w:sz w:val="32"/>
          <w:szCs w:val="32"/>
        </w:rPr>
        <w:t>活动。</w:t>
      </w:r>
    </w:p>
    <w:p>
      <w:pPr>
        <w:jc w:val="left"/>
        <w:outlineLvl w:val="0"/>
        <w:rPr>
          <w:rFonts w:hint="eastAsia" w:ascii="仿宋_GB2312" w:hAnsi="宋体" w:eastAsia="仿宋_GB2312"/>
          <w:sz w:val="32"/>
          <w:szCs w:val="32"/>
        </w:rPr>
      </w:pPr>
      <w:r>
        <w:rPr>
          <w:rFonts w:hint="eastAsia" w:ascii="仿宋_GB2312" w:hAnsi="宋体" w:eastAsia="仿宋_GB2312"/>
          <w:sz w:val="32"/>
          <w:szCs w:val="32"/>
        </w:rPr>
        <w:t xml:space="preserve">    为此，特以书面方式向贵公司递交本</w:t>
      </w:r>
      <w:r>
        <w:rPr>
          <w:rFonts w:hint="eastAsia" w:ascii="仿宋_GB2312" w:hAnsi="宋体" w:eastAsia="仿宋_GB2312"/>
          <w:sz w:val="32"/>
          <w:szCs w:val="32"/>
          <w:lang w:eastAsia="zh-CN"/>
        </w:rPr>
        <w:t>谈判</w:t>
      </w:r>
      <w:r>
        <w:rPr>
          <w:rFonts w:hint="eastAsia" w:ascii="仿宋_GB2312" w:hAnsi="宋体" w:eastAsia="仿宋_GB2312"/>
          <w:sz w:val="32"/>
          <w:szCs w:val="32"/>
        </w:rPr>
        <w:t>确认书予以确认。</w:t>
      </w:r>
    </w:p>
    <w:p>
      <w:pPr>
        <w:ind w:firstLine="200"/>
        <w:jc w:val="left"/>
        <w:outlineLvl w:val="0"/>
        <w:rPr>
          <w:rFonts w:hint="eastAsia" w:ascii="仿宋_GB2312" w:hAnsi="宋体" w:eastAsia="仿宋_GB2312"/>
          <w:sz w:val="32"/>
          <w:szCs w:val="32"/>
        </w:rPr>
      </w:pPr>
    </w:p>
    <w:p>
      <w:pPr>
        <w:ind w:firstLine="200"/>
        <w:jc w:val="left"/>
        <w:outlineLvl w:val="0"/>
        <w:rPr>
          <w:rFonts w:hint="eastAsia" w:ascii="仿宋_GB2312" w:hAnsi="宋体" w:eastAsia="仿宋_GB2312"/>
          <w:sz w:val="32"/>
          <w:szCs w:val="32"/>
        </w:rPr>
      </w:pPr>
    </w:p>
    <w:p>
      <w:pPr>
        <w:ind w:firstLine="200"/>
        <w:jc w:val="left"/>
        <w:outlineLvl w:val="0"/>
        <w:rPr>
          <w:rFonts w:hint="eastAsia" w:ascii="仿宋_GB2312" w:hAnsi="宋体" w:eastAsia="仿宋_GB2312"/>
          <w:sz w:val="32"/>
          <w:szCs w:val="32"/>
        </w:rPr>
      </w:pPr>
      <w:r>
        <w:rPr>
          <w:rFonts w:hint="eastAsia" w:ascii="仿宋_GB2312" w:hAnsi="宋体" w:eastAsia="仿宋_GB2312"/>
          <w:sz w:val="32"/>
          <w:szCs w:val="32"/>
        </w:rPr>
        <w:t>联系人：</w:t>
      </w:r>
    </w:p>
    <w:p>
      <w:pPr>
        <w:ind w:firstLine="200"/>
        <w:jc w:val="left"/>
        <w:outlineLvl w:val="0"/>
        <w:rPr>
          <w:rFonts w:hint="eastAsia" w:ascii="仿宋_GB2312" w:hAnsi="宋体" w:eastAsia="仿宋_GB2312"/>
          <w:sz w:val="32"/>
          <w:szCs w:val="32"/>
        </w:rPr>
      </w:pPr>
    </w:p>
    <w:p>
      <w:pPr>
        <w:ind w:firstLine="200"/>
        <w:jc w:val="left"/>
        <w:outlineLvl w:val="0"/>
        <w:rPr>
          <w:rFonts w:hint="eastAsia" w:ascii="仿宋_GB2312" w:hAnsi="宋体" w:eastAsia="仿宋_GB2312"/>
          <w:sz w:val="32"/>
          <w:szCs w:val="32"/>
        </w:rPr>
      </w:pPr>
      <w:r>
        <w:rPr>
          <w:rFonts w:hint="eastAsia" w:ascii="仿宋_GB2312" w:hAnsi="宋体" w:eastAsia="仿宋_GB2312"/>
          <w:sz w:val="32"/>
          <w:szCs w:val="32"/>
        </w:rPr>
        <w:t>联系电话：</w:t>
      </w:r>
    </w:p>
    <w:p>
      <w:pPr>
        <w:ind w:firstLine="200"/>
        <w:jc w:val="left"/>
        <w:outlineLvl w:val="0"/>
        <w:rPr>
          <w:rFonts w:hint="eastAsia" w:ascii="仿宋_GB2312" w:hAnsi="宋体" w:eastAsia="仿宋_GB2312"/>
          <w:sz w:val="32"/>
          <w:szCs w:val="32"/>
        </w:rPr>
      </w:pPr>
    </w:p>
    <w:p>
      <w:pPr>
        <w:ind w:firstLine="200"/>
        <w:jc w:val="left"/>
        <w:outlineLvl w:val="0"/>
        <w:rPr>
          <w:rFonts w:hint="eastAsia" w:ascii="仿宋_GB2312" w:hAnsi="宋体" w:eastAsia="仿宋_GB2312"/>
          <w:sz w:val="32"/>
          <w:szCs w:val="32"/>
        </w:rPr>
      </w:pPr>
    </w:p>
    <w:p>
      <w:pPr>
        <w:ind w:firstLine="200"/>
        <w:outlineLvl w:val="0"/>
        <w:rPr>
          <w:rFonts w:hint="eastAsia" w:ascii="仿宋_GB2312" w:hAnsi="宋体" w:eastAsia="仿宋_GB2312"/>
          <w:sz w:val="32"/>
          <w:szCs w:val="32"/>
        </w:rPr>
      </w:pPr>
      <w:r>
        <w:rPr>
          <w:rFonts w:hint="eastAsia" w:ascii="仿宋_GB2312" w:hAnsi="宋体" w:eastAsia="仿宋_GB2312"/>
          <w:sz w:val="32"/>
          <w:szCs w:val="32"/>
        </w:rPr>
        <w:t>谈判供应商（公章）：</w:t>
      </w:r>
    </w:p>
    <w:p>
      <w:pPr>
        <w:ind w:firstLine="200"/>
        <w:outlineLvl w:val="0"/>
        <w:rPr>
          <w:rFonts w:hint="eastAsia" w:ascii="仿宋_GB2312" w:hAnsi="宋体" w:eastAsia="仿宋_GB2312"/>
          <w:sz w:val="32"/>
          <w:szCs w:val="32"/>
        </w:rPr>
      </w:pPr>
    </w:p>
    <w:p>
      <w:pPr>
        <w:ind w:firstLine="5120" w:firstLineChars="1600"/>
        <w:outlineLvl w:val="0"/>
        <w:rPr>
          <w:rFonts w:hint="eastAsia" w:ascii="仿宋_GB2312" w:hAnsi="宋体" w:eastAsia="仿宋_GB2312"/>
          <w:sz w:val="32"/>
          <w:szCs w:val="32"/>
        </w:rPr>
      </w:pPr>
      <w:r>
        <w:rPr>
          <w:rFonts w:hint="eastAsia" w:ascii="仿宋_GB2312" w:hAnsi="宋体" w:eastAsia="仿宋_GB2312"/>
          <w:sz w:val="32"/>
          <w:szCs w:val="32"/>
        </w:rPr>
        <w:t xml:space="preserve">年       月      日 </w:t>
      </w:r>
    </w:p>
    <w:p>
      <w:pPr>
        <w:widowControl/>
        <w:jc w:val="left"/>
        <w:rPr>
          <w:rFonts w:ascii="宋体" w:hAnsi="宋体" w:cs="Times New Roman"/>
          <w:sz w:val="44"/>
          <w:szCs w:val="44"/>
        </w:rPr>
        <w:sectPr>
          <w:pgSz w:w="11905" w:h="16840"/>
          <w:pgMar w:top="1418" w:right="1418" w:bottom="1418" w:left="1418" w:header="851" w:footer="851" w:gutter="113"/>
          <w:cols w:space="720" w:num="1"/>
          <w:docGrid w:linePitch="326" w:charSpace="0"/>
        </w:sectPr>
      </w:pPr>
    </w:p>
    <w:bookmarkEnd w:id="0"/>
    <w:bookmarkEnd w:id="1"/>
    <w:bookmarkEnd w:id="2"/>
    <w:bookmarkEnd w:id="5"/>
    <w:bookmarkEnd w:id="6"/>
    <w:bookmarkEnd w:id="7"/>
    <w:bookmarkEnd w:id="8"/>
    <w:bookmarkEnd w:id="9"/>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D1DF5D"/>
    <w:multiLevelType w:val="singleLevel"/>
    <w:tmpl w:val="95D1DF5D"/>
    <w:lvl w:ilvl="0" w:tentative="0">
      <w:start w:val="6"/>
      <w:numFmt w:val="decimal"/>
      <w:suff w:val="nothing"/>
      <w:lvlText w:val="%1、"/>
      <w:lvlJc w:val="left"/>
    </w:lvl>
  </w:abstractNum>
  <w:abstractNum w:abstractNumId="1">
    <w:nsid w:val="594734CC"/>
    <w:multiLevelType w:val="multilevel"/>
    <w:tmpl w:val="594734CC"/>
    <w:lvl w:ilvl="0" w:tentative="0">
      <w:start w:val="1"/>
      <w:numFmt w:val="decimal"/>
      <w:lvlText w:val="%1"/>
      <w:lvlJc w:val="center"/>
      <w:pPr>
        <w:ind w:left="420" w:hanging="193"/>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9B2A50"/>
    <w:rsid w:val="0B2A4FD0"/>
    <w:rsid w:val="14493FBE"/>
    <w:rsid w:val="2E2A38C4"/>
    <w:rsid w:val="4E79089D"/>
    <w:rsid w:val="5F71171F"/>
    <w:rsid w:val="6D3A0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宋体"/>
      <w:color w:val="000000"/>
      <w:kern w:val="2"/>
      <w:sz w:val="24"/>
      <w:szCs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styleId="4">
    <w:name w:val="footer"/>
    <w:basedOn w:val="1"/>
    <w:qFormat/>
    <w:uiPriority w:val="99"/>
    <w:pPr>
      <w:tabs>
        <w:tab w:val="center" w:pos="4153"/>
        <w:tab w:val="right" w:pos="8306"/>
      </w:tabs>
      <w:snapToGrid w:val="0"/>
      <w:jc w:val="left"/>
    </w:pPr>
    <w:rPr>
      <w:rFonts w:ascii="宋体" w:hAnsi="宋体"/>
      <w:sz w:val="18"/>
      <w:szCs w:val="18"/>
    </w:rPr>
  </w:style>
  <w:style w:type="paragraph" w:styleId="5">
    <w:name w:val="toc 1"/>
    <w:basedOn w:val="1"/>
    <w:next w:val="1"/>
    <w:qFormat/>
    <w:uiPriority w:val="39"/>
    <w:pPr>
      <w:tabs>
        <w:tab w:val="right" w:leader="dot" w:pos="8436"/>
      </w:tabs>
      <w:ind w:firstLine="187"/>
    </w:pPr>
    <w:rPr>
      <w:color w:val="auto"/>
      <w:szCs w:val="44"/>
    </w:rPr>
  </w:style>
  <w:style w:type="character" w:styleId="8">
    <w:name w:val="Hyperlink"/>
    <w:qFormat/>
    <w:uiPriority w:val="99"/>
    <w:rPr>
      <w:color w:val="0000FF"/>
      <w:u w:val="single"/>
    </w:rPr>
  </w:style>
  <w:style w:type="paragraph" w:customStyle="1" w:styleId="9">
    <w:name w:val="msonormal msonormal"/>
    <w:basedOn w:val="1"/>
    <w:qFormat/>
    <w:uiPriority w:val="0"/>
    <w:pPr>
      <w:widowControl/>
      <w:spacing w:before="100" w:beforeAutospacing="1" w:after="100" w:afterAutospacing="1" w:line="240" w:lineRule="auto"/>
      <w:jc w:val="left"/>
    </w:pPr>
    <w:rPr>
      <w:rFonts w:ascii="宋体" w:hAnsi="宋体"/>
      <w:color w:val="auto"/>
      <w:kern w:val="0"/>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2022-09-28T08:10:00Z</dcterms:created>
  <dc:creator>lenovo</dc:creator>
  <cp:lastModifiedBy>大莎莎</cp:lastModifiedBy>
  <cp:lastPrinted>2022-10-18T06:52:00Z</cp:lastPrinted>
  <dcterms:modified xsi:type="dcterms:W3CDTF">2022-10-26T08:37:22Z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2052-11.8.6.11546</vt:lpwstr>
  </property>
  <property fmtid="{D5CDD505-2E9C-101B-9397-08002B2CF9AE}" pid="3" name="ICV">
    <vt:lpwstr>E0CD745678924EDBA9EBA8B801BABF44</vt:lpwstr>
  </property>
</Properties>
</file>